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0E6226" w:rsidRPr="000E6226" w14:paraId="7F2FB112" w14:textId="77777777" w:rsidTr="000E6226">
        <w:trPr>
          <w:tblCellSpacing w:w="7" w:type="dxa"/>
        </w:trPr>
        <w:tc>
          <w:tcPr>
            <w:tcW w:w="4500" w:type="dxa"/>
            <w:shd w:val="clear" w:color="auto" w:fill="FFFFFF"/>
            <w:vAlign w:val="bottom"/>
            <w:hideMark/>
          </w:tcPr>
          <w:p w14:paraId="2AF44A1D" w14:textId="77777777" w:rsidR="000E6226" w:rsidRPr="000E6226" w:rsidRDefault="000E6226" w:rsidP="000E6226">
            <w:pPr>
              <w:spacing w:after="0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kern w:val="0"/>
                <w:sz w:val="15"/>
                <w:szCs w:val="15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b/>
                <w:bCs/>
                <w:color w:val="000000"/>
                <w:kern w:val="0"/>
                <w:sz w:val="15"/>
                <w:szCs w:val="15"/>
                <w:lang w:val="en-US"/>
                <w14:ligatures w14:val="none"/>
              </w:rPr>
              <w:t>Հավելված N 1</w:t>
            </w:r>
          </w:p>
          <w:p w14:paraId="78CBF713" w14:textId="77777777" w:rsidR="000E6226" w:rsidRPr="000E6226" w:rsidRDefault="000E6226" w:rsidP="000E6226">
            <w:pPr>
              <w:spacing w:after="0"/>
              <w:jc w:val="right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b/>
                <w:bCs/>
                <w:color w:val="000000"/>
                <w:kern w:val="0"/>
                <w:sz w:val="15"/>
                <w:szCs w:val="15"/>
                <w:lang w:val="en-US"/>
                <w14:ligatures w14:val="none"/>
              </w:rPr>
              <w:t>ՀՀ կառավարության 2019 թվականի</w:t>
            </w:r>
          </w:p>
          <w:p w14:paraId="43D28B1D" w14:textId="77777777" w:rsidR="000E6226" w:rsidRPr="000E6226" w:rsidRDefault="000E6226" w:rsidP="000E6226">
            <w:pPr>
              <w:spacing w:after="0"/>
              <w:jc w:val="right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b/>
                <w:bCs/>
                <w:color w:val="000000"/>
                <w:kern w:val="0"/>
                <w:sz w:val="15"/>
                <w:szCs w:val="15"/>
                <w:lang w:val="en-US"/>
                <w14:ligatures w14:val="none"/>
              </w:rPr>
              <w:t>օգոստոսի 8-ի N 1025-Ն որոշման</w:t>
            </w:r>
          </w:p>
        </w:tc>
      </w:tr>
    </w:tbl>
    <w:p w14:paraId="26159C56" w14:textId="77777777" w:rsidR="000E6226" w:rsidRDefault="000E6226" w:rsidP="000E6226">
      <w:pPr>
        <w:shd w:val="clear" w:color="auto" w:fill="FFFFFF"/>
        <w:spacing w:after="0"/>
        <w:ind w:firstLine="375"/>
        <w:jc w:val="center"/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</w:pPr>
    </w:p>
    <w:p w14:paraId="7F5F9890" w14:textId="77777777" w:rsidR="000E6226" w:rsidRDefault="000E6226" w:rsidP="000E6226">
      <w:pPr>
        <w:shd w:val="clear" w:color="auto" w:fill="FFFFFF"/>
        <w:spacing w:after="0"/>
        <w:ind w:firstLine="375"/>
        <w:jc w:val="center"/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</w:pPr>
    </w:p>
    <w:p w14:paraId="63A90210" w14:textId="261B462B" w:rsidR="000E6226" w:rsidRPr="000E6226" w:rsidRDefault="000E6226" w:rsidP="000E6226">
      <w:pPr>
        <w:shd w:val="clear" w:color="auto" w:fill="FFFFFF"/>
        <w:spacing w:after="0"/>
        <w:ind w:firstLine="375"/>
        <w:jc w:val="center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0E6226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  <w:t>ՀԱՅԱՍՏԱՆԻ ՀԱՆՐԱՊԵՏՈՒԹՅԱՆ ՔԱՂԱՔԱՇԻՆՈՒԹՅԱՆ, ՏԵԽՆԻԿԱԿԱՆ ԵՎ ՀՐԴԵՀԱՅԻՆ ԱՆՎՏԱՆԳՈՒԹՅԱՆ ՏԵՍՉԱԿԱՆ ՄԱՐՄԻՆ</w:t>
      </w:r>
    </w:p>
    <w:p w14:paraId="65C109D6" w14:textId="77777777" w:rsidR="000E6226" w:rsidRPr="000E6226" w:rsidRDefault="000E6226" w:rsidP="000E6226">
      <w:pPr>
        <w:shd w:val="clear" w:color="auto" w:fill="FFFFFF"/>
        <w:spacing w:after="0"/>
        <w:ind w:firstLine="375"/>
        <w:jc w:val="center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 </w:t>
      </w:r>
    </w:p>
    <w:p w14:paraId="39A33168" w14:textId="77777777" w:rsidR="000E6226" w:rsidRPr="000E6226" w:rsidRDefault="000E6226" w:rsidP="000E6226">
      <w:pPr>
        <w:shd w:val="clear" w:color="auto" w:fill="FFFFFF"/>
        <w:spacing w:after="0"/>
        <w:ind w:firstLine="375"/>
        <w:jc w:val="center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0E6226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  <w:t>ՍՏՈՒԳԱԹԵՐԹ</w:t>
      </w:r>
    </w:p>
    <w:p w14:paraId="77053FA8" w14:textId="77777777" w:rsidR="000E6226" w:rsidRPr="000E6226" w:rsidRDefault="000E6226" w:rsidP="000E6226">
      <w:pPr>
        <w:shd w:val="clear" w:color="auto" w:fill="FFFFFF"/>
        <w:spacing w:after="0"/>
        <w:jc w:val="center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bookmarkStart w:id="0" w:name="_GoBack"/>
      <w:r w:rsidRPr="000E6226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  <w:t>ԿԱՆՈՆԱՎՈՐ ՈՒՂԵՎՈՐԱՓՈԽԱԴՐՈՒՄՆԵՐ ԻՐԱԿԱՆԱՑՆՈՂ ՏՆՏԵՍԱՎԱՐՈՂՆԵՐԻ ՄՈՏ ԻՐԱԿԱՆԱՑՎՈՂ ՍՏՈՒԳՈՒՄՆԵՐԻ</w:t>
      </w:r>
    </w:p>
    <w:bookmarkEnd w:id="0"/>
    <w:p w14:paraId="1F6808BE" w14:textId="77777777" w:rsidR="000E6226" w:rsidRPr="000E6226" w:rsidRDefault="000E6226" w:rsidP="000E6226">
      <w:pPr>
        <w:shd w:val="clear" w:color="auto" w:fill="FFFFFF"/>
        <w:spacing w:after="0"/>
        <w:jc w:val="center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 </w:t>
      </w:r>
    </w:p>
    <w:p w14:paraId="75242C79" w14:textId="77777777" w:rsidR="000E6226" w:rsidRPr="000E6226" w:rsidRDefault="000E6226" w:rsidP="000E6226">
      <w:pPr>
        <w:shd w:val="clear" w:color="auto" w:fill="FFFFFF"/>
        <w:spacing w:after="0"/>
        <w:ind w:firstLine="375"/>
        <w:jc w:val="right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____ ______________ 20 թ.</w:t>
      </w:r>
    </w:p>
    <w:p w14:paraId="07CB1ACB" w14:textId="77777777" w:rsidR="000E6226" w:rsidRPr="000E6226" w:rsidRDefault="000E6226" w:rsidP="000E6226">
      <w:pPr>
        <w:shd w:val="clear" w:color="auto" w:fill="FFFFFF"/>
        <w:spacing w:after="0"/>
        <w:jc w:val="center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 </w:t>
      </w:r>
    </w:p>
    <w:tbl>
      <w:tblPr>
        <w:tblW w:w="972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4016"/>
        <w:gridCol w:w="14"/>
        <w:gridCol w:w="2489"/>
      </w:tblGrid>
      <w:tr w:rsidR="000E6226" w:rsidRPr="000E6226" w14:paraId="3C9E091D" w14:textId="77777777" w:rsidTr="000E62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3CA2950F" w14:textId="2B4E48F0" w:rsidR="000E6226" w:rsidRPr="000E6226" w:rsidRDefault="000E6226" w:rsidP="000E6226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 </w:t>
            </w: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t>_____________________________</w:t>
            </w: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br/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Ստորաբաժանման անվանումը</w:t>
            </w:r>
          </w:p>
        </w:tc>
        <w:tc>
          <w:tcPr>
            <w:tcW w:w="4054" w:type="dxa"/>
            <w:vAlign w:val="center"/>
            <w:hideMark/>
          </w:tcPr>
          <w:p w14:paraId="443D31F9" w14:textId="77777777" w:rsidR="000E6226" w:rsidRPr="000E6226" w:rsidRDefault="000E6226" w:rsidP="000E6226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t>_______________________</w:t>
            </w: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br/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գտնվելու վայրը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B2E8E8" w14:textId="77777777" w:rsidR="000E6226" w:rsidRPr="000E6226" w:rsidRDefault="000E6226" w:rsidP="000E6226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t>________________</w:t>
            </w: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br/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հեռախոսահամարը</w:t>
            </w:r>
          </w:p>
        </w:tc>
      </w:tr>
      <w:tr w:rsidR="000E6226" w:rsidRPr="000E6226" w14:paraId="7E3528CE" w14:textId="77777777" w:rsidTr="000E6226">
        <w:trPr>
          <w:tblCellSpacing w:w="7" w:type="dxa"/>
          <w:jc w:val="center"/>
        </w:trPr>
        <w:tc>
          <w:tcPr>
            <w:tcW w:w="0" w:type="auto"/>
            <w:vAlign w:val="bottom"/>
            <w:hideMark/>
          </w:tcPr>
          <w:p w14:paraId="15D068B1" w14:textId="77777777" w:rsidR="000E6226" w:rsidRPr="000E6226" w:rsidRDefault="000E6226" w:rsidP="000E6226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24"/>
                <w:szCs w:val="24"/>
                <w:lang w:val="en-US"/>
                <w14:ligatures w14:val="none"/>
              </w:rPr>
              <w:t>_____________________</w:t>
            </w:r>
            <w:r w:rsidRPr="000E6226">
              <w:rPr>
                <w:rFonts w:ascii="Sylfaen" w:eastAsia="Times New Roman" w:hAnsi="Sylfaen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պաշտոնը</w:t>
            </w:r>
          </w:p>
        </w:tc>
        <w:tc>
          <w:tcPr>
            <w:tcW w:w="0" w:type="auto"/>
            <w:vAlign w:val="center"/>
            <w:hideMark/>
          </w:tcPr>
          <w:p w14:paraId="774D08E4" w14:textId="77777777" w:rsidR="000E6226" w:rsidRPr="000E6226" w:rsidRDefault="000E6226" w:rsidP="000E6226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t>_____________________________</w:t>
            </w: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br/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անունը, հայրանունը, ազգանունը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5B14AD" w14:textId="77777777" w:rsidR="000E6226" w:rsidRPr="000E6226" w:rsidRDefault="000E6226" w:rsidP="000E6226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br/>
              <w:t> </w:t>
            </w:r>
          </w:p>
        </w:tc>
      </w:tr>
      <w:tr w:rsidR="000E6226" w:rsidRPr="000E6226" w14:paraId="17810AB9" w14:textId="77777777" w:rsidTr="000E6226">
        <w:trPr>
          <w:tblCellSpacing w:w="7" w:type="dxa"/>
          <w:jc w:val="center"/>
        </w:trPr>
        <w:tc>
          <w:tcPr>
            <w:tcW w:w="0" w:type="auto"/>
            <w:vAlign w:val="bottom"/>
            <w:hideMark/>
          </w:tcPr>
          <w:p w14:paraId="586B5F9F" w14:textId="77777777" w:rsidR="000E6226" w:rsidRPr="000E6226" w:rsidRDefault="000E6226" w:rsidP="000E6226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24"/>
                <w:szCs w:val="24"/>
                <w:lang w:val="en-US"/>
                <w14:ligatures w14:val="none"/>
              </w:rPr>
              <w:t>_____________________</w:t>
            </w:r>
            <w:r w:rsidRPr="000E6226">
              <w:rPr>
                <w:rFonts w:ascii="Sylfaen" w:eastAsia="Times New Roman" w:hAnsi="Sylfaen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պաշտոնը</w:t>
            </w:r>
          </w:p>
        </w:tc>
        <w:tc>
          <w:tcPr>
            <w:tcW w:w="0" w:type="auto"/>
            <w:vAlign w:val="center"/>
            <w:hideMark/>
          </w:tcPr>
          <w:p w14:paraId="2A40291C" w14:textId="77777777" w:rsidR="000E6226" w:rsidRPr="000E6226" w:rsidRDefault="000E6226" w:rsidP="000E6226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t>_____________________________</w:t>
            </w: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br/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անունը, հայրանունը, ազգանունը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75E28C" w14:textId="77777777" w:rsidR="000E6226" w:rsidRPr="000E6226" w:rsidRDefault="000E6226" w:rsidP="000E6226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5AC8280A" w14:textId="77777777" w:rsidTr="000E6226">
        <w:trPr>
          <w:tblCellSpacing w:w="7" w:type="dxa"/>
          <w:jc w:val="center"/>
        </w:trPr>
        <w:tc>
          <w:tcPr>
            <w:tcW w:w="0" w:type="auto"/>
            <w:vAlign w:val="bottom"/>
            <w:hideMark/>
          </w:tcPr>
          <w:p w14:paraId="4C852A68" w14:textId="77777777" w:rsidR="000E6226" w:rsidRPr="000E6226" w:rsidRDefault="000E6226" w:rsidP="000E6226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t>________________________</w:t>
            </w: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br/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պաշտոնը</w:t>
            </w:r>
          </w:p>
        </w:tc>
        <w:tc>
          <w:tcPr>
            <w:tcW w:w="0" w:type="auto"/>
            <w:vAlign w:val="center"/>
            <w:hideMark/>
          </w:tcPr>
          <w:p w14:paraId="2BB8B166" w14:textId="77777777" w:rsidR="000E6226" w:rsidRPr="000E6226" w:rsidRDefault="000E6226" w:rsidP="000E6226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t>_____________________________</w:t>
            </w: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br/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անունը, հայրանունը, ազգանունը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7A52D2" w14:textId="77777777" w:rsidR="000E6226" w:rsidRPr="000E6226" w:rsidRDefault="000E6226" w:rsidP="000E6226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</w:tr>
      <w:tr w:rsidR="000E6226" w:rsidRPr="000E6226" w14:paraId="0B8A5063" w14:textId="77777777" w:rsidTr="000E6226">
        <w:trPr>
          <w:tblCellSpacing w:w="7" w:type="dxa"/>
          <w:jc w:val="center"/>
        </w:trPr>
        <w:tc>
          <w:tcPr>
            <w:tcW w:w="0" w:type="auto"/>
            <w:hideMark/>
          </w:tcPr>
          <w:p w14:paraId="4BB4FB19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br/>
              <w:t>Ստուգման ամսաթիվը</w:t>
            </w:r>
          </w:p>
        </w:tc>
        <w:tc>
          <w:tcPr>
            <w:tcW w:w="0" w:type="auto"/>
            <w:vAlign w:val="bottom"/>
            <w:hideMark/>
          </w:tcPr>
          <w:p w14:paraId="7911C465" w14:textId="77777777" w:rsidR="000E6226" w:rsidRPr="000E6226" w:rsidRDefault="000E6226" w:rsidP="000E6226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t>սկիզբը ________________</w:t>
            </w:r>
          </w:p>
        </w:tc>
        <w:tc>
          <w:tcPr>
            <w:tcW w:w="0" w:type="auto"/>
            <w:gridSpan w:val="2"/>
            <w:vAlign w:val="bottom"/>
            <w:hideMark/>
          </w:tcPr>
          <w:p w14:paraId="39A8607C" w14:textId="77777777" w:rsidR="000E6226" w:rsidRPr="000E6226" w:rsidRDefault="000E6226" w:rsidP="000E6226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t>ավարտը ____________</w:t>
            </w:r>
          </w:p>
        </w:tc>
      </w:tr>
      <w:tr w:rsidR="000E6226" w:rsidRPr="000E6226" w14:paraId="079CEB4A" w14:textId="77777777" w:rsidTr="000E6226">
        <w:trPr>
          <w:tblCellSpacing w:w="7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98759EA" w14:textId="077D62C2" w:rsidR="000E6226" w:rsidRPr="00C50D40" w:rsidRDefault="000E6226" w:rsidP="000E6226">
            <w:pPr>
              <w:spacing w:after="0"/>
              <w:rPr>
                <w:rFonts w:ascii="Sylfaen" w:eastAsia="Times New Roman" w:hAnsi="Sylfaen" w:cs="Times New Roman"/>
                <w:kern w:val="0"/>
                <w:sz w:val="21"/>
                <w:szCs w:val="21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t>Ստուգման</w:t>
            </w:r>
            <w:r w:rsidRPr="00C50D40">
              <w:rPr>
                <w:rFonts w:ascii="Sylfaen" w:eastAsia="Times New Roman" w:hAnsi="Sylfae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t>հիմքը</w:t>
            </w:r>
            <w:r w:rsidRPr="00C50D40">
              <w:rPr>
                <w:rFonts w:ascii="Sylfaen" w:eastAsia="Times New Roman" w:hAnsi="Sylfaen" w:cs="Times New Roman"/>
                <w:kern w:val="0"/>
                <w:sz w:val="21"/>
                <w:szCs w:val="21"/>
                <w14:ligatures w14:val="none"/>
              </w:rPr>
              <w:t>___________________________________________________________________________</w:t>
            </w:r>
          </w:p>
          <w:p w14:paraId="08916218" w14:textId="77777777" w:rsidR="000E6226" w:rsidRPr="00C50D40" w:rsidRDefault="000E6226" w:rsidP="000E6226">
            <w:pPr>
              <w:spacing w:after="0"/>
              <w:rPr>
                <w:rFonts w:ascii="Sylfaen" w:eastAsia="Times New Roman" w:hAnsi="Sylfaen" w:cs="Times New Roman"/>
                <w:kern w:val="0"/>
                <w:sz w:val="21"/>
                <w:szCs w:val="21"/>
                <w14:ligatures w14:val="none"/>
              </w:rPr>
            </w:pPr>
            <w:r w:rsidRPr="00C50D40">
              <w:rPr>
                <w:rFonts w:ascii="Sylfaen" w:eastAsia="Times New Roman" w:hAnsi="Sylfaen" w:cs="Times New Roman"/>
                <w:kern w:val="0"/>
                <w:sz w:val="21"/>
                <w:szCs w:val="21"/>
                <w14:ligatures w14:val="none"/>
              </w:rPr>
              <w:t>________________________________________________________________________________________</w:t>
            </w:r>
          </w:p>
          <w:p w14:paraId="4C6CDE67" w14:textId="77777777" w:rsidR="000E6226" w:rsidRPr="00C50D40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Տնտեսավարող</w:t>
            </w:r>
            <w:r w:rsidRPr="00C50D40">
              <w:rPr>
                <w:rFonts w:ascii="Sylfaen" w:eastAsia="Times New Roman" w:hAnsi="Sylfaen" w:cs="Times New Roman"/>
                <w:kern w:val="0"/>
                <w:sz w:val="15"/>
                <w:szCs w:val="15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սուբյեկտի</w:t>
            </w:r>
            <w:r w:rsidRPr="00C50D40">
              <w:rPr>
                <w:rFonts w:ascii="Sylfaen" w:eastAsia="Times New Roman" w:hAnsi="Sylfaen" w:cs="Times New Roman"/>
                <w:kern w:val="0"/>
                <w:sz w:val="15"/>
                <w:szCs w:val="15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անվանումը</w:t>
            </w:r>
          </w:p>
        </w:tc>
      </w:tr>
      <w:tr w:rsidR="000E6226" w:rsidRPr="00C50D40" w14:paraId="1B46C3CB" w14:textId="77777777" w:rsidTr="000E6226">
        <w:trPr>
          <w:tblCellSpacing w:w="7" w:type="dxa"/>
          <w:jc w:val="center"/>
        </w:trPr>
        <w:tc>
          <w:tcPr>
            <w:tcW w:w="0" w:type="auto"/>
            <w:hideMark/>
          </w:tcPr>
          <w:p w14:paraId="29FB2F81" w14:textId="77777777" w:rsidR="000E6226" w:rsidRPr="00C50D40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  <w:p w14:paraId="245A357E" w14:textId="77777777" w:rsidR="000E6226" w:rsidRPr="00C50D40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  <w:tbl>
            <w:tblPr>
              <w:tblW w:w="298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73"/>
              <w:gridCol w:w="373"/>
              <w:gridCol w:w="373"/>
              <w:gridCol w:w="373"/>
              <w:gridCol w:w="373"/>
              <w:gridCol w:w="373"/>
              <w:gridCol w:w="373"/>
            </w:tblGrid>
            <w:tr w:rsidR="000E6226" w:rsidRPr="000E6226" w14:paraId="5DFC181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C2DD25" w14:textId="77777777" w:rsidR="000E6226" w:rsidRPr="00C50D40" w:rsidRDefault="000E6226" w:rsidP="000E6226">
                  <w:pPr>
                    <w:spacing w:after="0"/>
                    <w:rPr>
                      <w:rFonts w:ascii="Sylfaen" w:eastAsia="Times New Roman" w:hAnsi="Sylfae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  <w:r w:rsidRPr="000E6226">
                    <w:rPr>
                      <w:rFonts w:ascii="Sylfaen" w:eastAsia="Times New Roman" w:hAnsi="Sylfaen" w:cs="Times New Roman"/>
                      <w:kern w:val="0"/>
                      <w:sz w:val="21"/>
                      <w:szCs w:val="21"/>
                      <w:lang w:val="en-US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AA9B06" w14:textId="77777777" w:rsidR="000E6226" w:rsidRPr="00C50D40" w:rsidRDefault="000E6226" w:rsidP="000E6226">
                  <w:pPr>
                    <w:spacing w:after="0"/>
                    <w:rPr>
                      <w:rFonts w:ascii="Sylfaen" w:eastAsia="Times New Roman" w:hAnsi="Sylfae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  <w:r w:rsidRPr="000E6226">
                    <w:rPr>
                      <w:rFonts w:ascii="Sylfaen" w:eastAsia="Times New Roman" w:hAnsi="Sylfaen" w:cs="Times New Roman"/>
                      <w:kern w:val="0"/>
                      <w:sz w:val="21"/>
                      <w:szCs w:val="21"/>
                      <w:lang w:val="en-US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0A1311" w14:textId="77777777" w:rsidR="000E6226" w:rsidRPr="00C50D40" w:rsidRDefault="000E6226" w:rsidP="000E6226">
                  <w:pPr>
                    <w:spacing w:after="0"/>
                    <w:rPr>
                      <w:rFonts w:ascii="Sylfaen" w:eastAsia="Times New Roman" w:hAnsi="Sylfae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  <w:r w:rsidRPr="000E6226">
                    <w:rPr>
                      <w:rFonts w:ascii="Sylfaen" w:eastAsia="Times New Roman" w:hAnsi="Sylfaen" w:cs="Times New Roman"/>
                      <w:kern w:val="0"/>
                      <w:sz w:val="21"/>
                      <w:szCs w:val="21"/>
                      <w:lang w:val="en-US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8A3D81" w14:textId="77777777" w:rsidR="000E6226" w:rsidRPr="00C50D40" w:rsidRDefault="000E6226" w:rsidP="000E6226">
                  <w:pPr>
                    <w:spacing w:after="0"/>
                    <w:rPr>
                      <w:rFonts w:ascii="Sylfaen" w:eastAsia="Times New Roman" w:hAnsi="Sylfae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  <w:r w:rsidRPr="000E6226">
                    <w:rPr>
                      <w:rFonts w:ascii="Sylfaen" w:eastAsia="Times New Roman" w:hAnsi="Sylfaen" w:cs="Times New Roman"/>
                      <w:kern w:val="0"/>
                      <w:sz w:val="21"/>
                      <w:szCs w:val="21"/>
                      <w:lang w:val="en-US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665EE6" w14:textId="77777777" w:rsidR="000E6226" w:rsidRPr="00C50D40" w:rsidRDefault="000E6226" w:rsidP="000E6226">
                  <w:pPr>
                    <w:spacing w:after="0"/>
                    <w:rPr>
                      <w:rFonts w:ascii="Sylfaen" w:eastAsia="Times New Roman" w:hAnsi="Sylfae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  <w:r w:rsidRPr="000E6226">
                    <w:rPr>
                      <w:rFonts w:ascii="Sylfaen" w:eastAsia="Times New Roman" w:hAnsi="Sylfaen" w:cs="Times New Roman"/>
                      <w:kern w:val="0"/>
                      <w:sz w:val="21"/>
                      <w:szCs w:val="21"/>
                      <w:lang w:val="en-US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5359A6" w14:textId="77777777" w:rsidR="000E6226" w:rsidRPr="00C50D40" w:rsidRDefault="000E6226" w:rsidP="000E6226">
                  <w:pPr>
                    <w:spacing w:after="0"/>
                    <w:rPr>
                      <w:rFonts w:ascii="Sylfaen" w:eastAsia="Times New Roman" w:hAnsi="Sylfae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  <w:r w:rsidRPr="000E6226">
                    <w:rPr>
                      <w:rFonts w:ascii="Sylfaen" w:eastAsia="Times New Roman" w:hAnsi="Sylfaen" w:cs="Times New Roman"/>
                      <w:kern w:val="0"/>
                      <w:sz w:val="21"/>
                      <w:szCs w:val="21"/>
                      <w:lang w:val="en-US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A302B5" w14:textId="77777777" w:rsidR="000E6226" w:rsidRPr="00C50D40" w:rsidRDefault="000E6226" w:rsidP="000E6226">
                  <w:pPr>
                    <w:spacing w:after="0"/>
                    <w:rPr>
                      <w:rFonts w:ascii="Sylfaen" w:eastAsia="Times New Roman" w:hAnsi="Sylfae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  <w:r w:rsidRPr="000E6226">
                    <w:rPr>
                      <w:rFonts w:ascii="Sylfaen" w:eastAsia="Times New Roman" w:hAnsi="Sylfaen" w:cs="Times New Roman"/>
                      <w:kern w:val="0"/>
                      <w:sz w:val="21"/>
                      <w:szCs w:val="21"/>
                      <w:lang w:val="en-US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ABA596" w14:textId="77777777" w:rsidR="000E6226" w:rsidRPr="00C50D40" w:rsidRDefault="000E6226" w:rsidP="000E6226">
                  <w:pPr>
                    <w:spacing w:after="0"/>
                    <w:rPr>
                      <w:rFonts w:ascii="Sylfaen" w:eastAsia="Times New Roman" w:hAnsi="Sylfae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  <w:r w:rsidRPr="000E6226">
                    <w:rPr>
                      <w:rFonts w:ascii="Sylfaen" w:eastAsia="Times New Roman" w:hAnsi="Sylfaen" w:cs="Times New Roman"/>
                      <w:kern w:val="0"/>
                      <w:sz w:val="21"/>
                      <w:szCs w:val="21"/>
                      <w:lang w:val="en-US"/>
                      <w14:ligatures w14:val="none"/>
                    </w:rPr>
                    <w:t> </w:t>
                  </w:r>
                </w:p>
              </w:tc>
            </w:tr>
          </w:tbl>
          <w:p w14:paraId="2B346DA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ՀՎՀՀ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55FE7A8" w14:textId="77777777" w:rsidR="000E6226" w:rsidRPr="000E6226" w:rsidRDefault="000E6226" w:rsidP="000E6226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t>___________________________________________________</w:t>
            </w: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br/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Պետական ռեգիստրի վկայականի կամ գրանցման համարը</w:t>
            </w:r>
          </w:p>
        </w:tc>
      </w:tr>
      <w:tr w:rsidR="000E6226" w:rsidRPr="000E6226" w14:paraId="2DFE8041" w14:textId="77777777" w:rsidTr="000E6226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4D1F939" w14:textId="77777777" w:rsidR="000E6226" w:rsidRPr="000E6226" w:rsidRDefault="000E6226" w:rsidP="000E6226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t>_______________________________________________________________</w:t>
            </w: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br/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Տնտեսավարող սուբյեկտի գտնվելու վայրը</w:t>
            </w:r>
          </w:p>
        </w:tc>
        <w:tc>
          <w:tcPr>
            <w:tcW w:w="2468" w:type="dxa"/>
            <w:vAlign w:val="center"/>
            <w:hideMark/>
          </w:tcPr>
          <w:p w14:paraId="0652B536" w14:textId="77777777" w:rsidR="000E6226" w:rsidRPr="000E6226" w:rsidRDefault="000E6226" w:rsidP="000E6226">
            <w:pPr>
              <w:spacing w:before="100" w:beforeAutospacing="1" w:after="100" w:afterAutospacing="1"/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t> _______________________</w:t>
            </w: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br/>
              <w:t>       </w:t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հեռախոսահամարը</w:t>
            </w:r>
          </w:p>
        </w:tc>
      </w:tr>
      <w:tr w:rsidR="000E6226" w:rsidRPr="000E6226" w14:paraId="28473809" w14:textId="77777777" w:rsidTr="000E6226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78B1AD4" w14:textId="77777777" w:rsidR="000E6226" w:rsidRPr="00C50D40" w:rsidRDefault="000E6226" w:rsidP="000E6226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14:ligatures w14:val="none"/>
              </w:rPr>
            </w:pPr>
            <w:r w:rsidRPr="00C50D40">
              <w:rPr>
                <w:rFonts w:ascii="Sylfaen" w:eastAsia="Times New Roman" w:hAnsi="Sylfaen" w:cs="Times New Roman"/>
                <w:kern w:val="0"/>
                <w:sz w:val="21"/>
                <w:szCs w:val="21"/>
                <w14:ligatures w14:val="none"/>
              </w:rPr>
              <w:t>____________________________________________________________</w:t>
            </w:r>
            <w:r w:rsidRPr="00C50D40">
              <w:rPr>
                <w:rFonts w:ascii="Sylfaen" w:eastAsia="Times New Roman" w:hAnsi="Sylfaen" w:cs="Times New Roman"/>
                <w:kern w:val="0"/>
                <w:sz w:val="21"/>
                <w:szCs w:val="21"/>
                <w14:ligatures w14:val="none"/>
              </w:rPr>
              <w:br/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Տնտեսավարող</w:t>
            </w:r>
            <w:r w:rsidRPr="00C50D40">
              <w:rPr>
                <w:rFonts w:ascii="Sylfaen" w:eastAsia="Times New Roman" w:hAnsi="Sylfaen" w:cs="Times New Roman"/>
                <w:kern w:val="0"/>
                <w:sz w:val="15"/>
                <w:szCs w:val="15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սուբյեկտի</w:t>
            </w:r>
            <w:r w:rsidRPr="00C50D40">
              <w:rPr>
                <w:rFonts w:ascii="Sylfaen" w:eastAsia="Times New Roman" w:hAnsi="Sylfaen" w:cs="Times New Roman"/>
                <w:kern w:val="0"/>
                <w:sz w:val="15"/>
                <w:szCs w:val="15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ղեկավարի</w:t>
            </w:r>
            <w:r w:rsidRPr="00C50D40">
              <w:rPr>
                <w:rFonts w:ascii="Sylfaen" w:eastAsia="Times New Roman" w:hAnsi="Sylfaen" w:cs="Times New Roman"/>
                <w:kern w:val="0"/>
                <w:sz w:val="15"/>
                <w:szCs w:val="15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կամ</w:t>
            </w:r>
            <w:r w:rsidRPr="00C50D40">
              <w:rPr>
                <w:rFonts w:ascii="Sylfaen" w:eastAsia="Times New Roman" w:hAnsi="Sylfaen" w:cs="Times New Roman"/>
                <w:kern w:val="0"/>
                <w:sz w:val="15"/>
                <w:szCs w:val="15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լիազորված</w:t>
            </w:r>
            <w:r w:rsidRPr="00C50D40">
              <w:rPr>
                <w:rFonts w:ascii="Sylfaen" w:eastAsia="Times New Roman" w:hAnsi="Sylfaen" w:cs="Times New Roman"/>
                <w:kern w:val="0"/>
                <w:sz w:val="15"/>
                <w:szCs w:val="15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անձի</w:t>
            </w:r>
            <w:r w:rsidRPr="00C50D40">
              <w:rPr>
                <w:rFonts w:ascii="Sylfaen" w:eastAsia="Times New Roman" w:hAnsi="Sylfaen" w:cs="Times New Roman"/>
                <w:kern w:val="0"/>
                <w:sz w:val="15"/>
                <w:szCs w:val="15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անունը</w:t>
            </w:r>
            <w:r w:rsidRPr="00C50D40">
              <w:rPr>
                <w:rFonts w:ascii="Sylfaen" w:eastAsia="Times New Roman" w:hAnsi="Sylfaen" w:cs="Times New Roman"/>
                <w:kern w:val="0"/>
                <w:sz w:val="15"/>
                <w:szCs w:val="15"/>
                <w14:ligatures w14:val="none"/>
              </w:rPr>
              <w:t xml:space="preserve">, </w:t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ազգանունը</w:t>
            </w:r>
            <w:r w:rsidRPr="00C50D40">
              <w:rPr>
                <w:rFonts w:ascii="Sylfaen" w:eastAsia="Times New Roman" w:hAnsi="Sylfaen" w:cs="Times New Roman"/>
                <w:kern w:val="0"/>
                <w:sz w:val="15"/>
                <w:szCs w:val="15"/>
                <w14:ligatures w14:val="none"/>
              </w:rPr>
              <w:t xml:space="preserve">, </w:t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հայրանունը</w:t>
            </w:r>
            <w:r w:rsidRPr="00C50D40">
              <w:rPr>
                <w:rFonts w:ascii="Sylfaen" w:eastAsia="Times New Roman" w:hAnsi="Sylfaen" w:cs="Times New Roman"/>
                <w:kern w:val="0"/>
                <w:sz w:val="15"/>
                <w:szCs w:val="15"/>
                <w14:ligatures w14:val="none"/>
              </w:rPr>
              <w:t xml:space="preserve">, </w:t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հեռախոսահամարը</w:t>
            </w:r>
          </w:p>
        </w:tc>
        <w:tc>
          <w:tcPr>
            <w:tcW w:w="0" w:type="auto"/>
            <w:hideMark/>
          </w:tcPr>
          <w:p w14:paraId="4E90E8FE" w14:textId="77777777" w:rsidR="000E6226" w:rsidRPr="000E6226" w:rsidRDefault="000E6226" w:rsidP="000E6226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t>_______________________</w:t>
            </w:r>
          </w:p>
        </w:tc>
      </w:tr>
      <w:tr w:rsidR="000E6226" w:rsidRPr="000E6226" w14:paraId="0217FC03" w14:textId="77777777" w:rsidTr="000E6226">
        <w:trPr>
          <w:tblCellSpacing w:w="7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4F3D69FD" w14:textId="77777777" w:rsidR="000E6226" w:rsidRPr="00C50D40" w:rsidRDefault="000E6226" w:rsidP="000E6226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14:ligatures w14:val="none"/>
              </w:rPr>
            </w:pPr>
            <w:r w:rsidRPr="00C50D40">
              <w:rPr>
                <w:rFonts w:ascii="Sylfaen" w:eastAsia="Times New Roman" w:hAnsi="Sylfaen" w:cs="Times New Roman"/>
                <w:kern w:val="0"/>
                <w:sz w:val="21"/>
                <w:szCs w:val="21"/>
                <w14:ligatures w14:val="none"/>
              </w:rPr>
              <w:t>______________________________________________________________________ ___________________</w:t>
            </w:r>
            <w:r w:rsidRPr="00C50D40">
              <w:rPr>
                <w:rFonts w:ascii="Sylfaen" w:eastAsia="Times New Roman" w:hAnsi="Sylfaen" w:cs="Times New Roman"/>
                <w:kern w:val="0"/>
                <w:sz w:val="21"/>
                <w:szCs w:val="21"/>
                <w14:ligatures w14:val="none"/>
              </w:rPr>
              <w:br/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Ստուգվող</w:t>
            </w:r>
            <w:r w:rsidRPr="00C50D40">
              <w:rPr>
                <w:rFonts w:ascii="Sylfaen" w:eastAsia="Times New Roman" w:hAnsi="Sylfaen" w:cs="Times New Roman"/>
                <w:kern w:val="0"/>
                <w:sz w:val="15"/>
                <w:szCs w:val="15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օբյեկտի</w:t>
            </w:r>
            <w:r w:rsidRPr="00C50D40">
              <w:rPr>
                <w:rFonts w:ascii="Sylfaen" w:eastAsia="Times New Roman" w:hAnsi="Sylfaen" w:cs="Times New Roman"/>
                <w:kern w:val="0"/>
                <w:sz w:val="15"/>
                <w:szCs w:val="15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անվանումը</w:t>
            </w:r>
            <w:r w:rsidRPr="00C50D40">
              <w:rPr>
                <w:rFonts w:ascii="Sylfaen" w:eastAsia="Times New Roman" w:hAnsi="Sylfaen" w:cs="Times New Roman"/>
                <w:kern w:val="0"/>
                <w:sz w:val="15"/>
                <w:szCs w:val="15"/>
                <w14:ligatures w14:val="none"/>
              </w:rPr>
              <w:t xml:space="preserve">, </w:t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գործունեության</w:t>
            </w:r>
            <w:r w:rsidRPr="00C50D40">
              <w:rPr>
                <w:rFonts w:ascii="Sylfaen" w:eastAsia="Times New Roman" w:hAnsi="Sylfaen" w:cs="Times New Roman"/>
                <w:kern w:val="0"/>
                <w:sz w:val="15"/>
                <w:szCs w:val="15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տեսակը</w:t>
            </w:r>
            <w:r w:rsidRPr="00C50D40">
              <w:rPr>
                <w:rFonts w:ascii="Sylfaen" w:eastAsia="Times New Roman" w:hAnsi="Sylfaen" w:cs="Times New Roman"/>
                <w:kern w:val="0"/>
                <w:sz w:val="15"/>
                <w:szCs w:val="15"/>
                <w14:ligatures w14:val="none"/>
              </w:rPr>
              <w:t xml:space="preserve"> (</w:t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ները</w:t>
            </w:r>
            <w:r w:rsidRPr="00C50D40">
              <w:rPr>
                <w:rFonts w:ascii="Sylfaen" w:eastAsia="Times New Roman" w:hAnsi="Sylfaen" w:cs="Times New Roman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0E6226" w:rsidRPr="00C50D40" w14:paraId="3D605987" w14:textId="77777777" w:rsidTr="000E6226">
        <w:trPr>
          <w:tblCellSpacing w:w="7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D2B9E2F" w14:textId="77777777" w:rsidR="000E6226" w:rsidRPr="000E6226" w:rsidRDefault="000E6226" w:rsidP="000E6226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t> ________________________________________________________________________________________</w:t>
            </w:r>
            <w:r w:rsidRPr="000E6226">
              <w:rPr>
                <w:rFonts w:ascii="Sylfaen" w:eastAsia="Times New Roman" w:hAnsi="Sylfaen" w:cs="Times New Roman"/>
                <w:kern w:val="0"/>
                <w:sz w:val="21"/>
                <w:szCs w:val="21"/>
                <w:lang w:val="en-US"/>
                <w14:ligatures w14:val="none"/>
              </w:rPr>
              <w:br/>
            </w:r>
            <w:r w:rsidRPr="000E6226">
              <w:rPr>
                <w:rFonts w:ascii="Sylfaen" w:eastAsia="Times New Roman" w:hAnsi="Sylfaen" w:cs="Times New Roman"/>
                <w:kern w:val="0"/>
                <w:sz w:val="15"/>
                <w:szCs w:val="15"/>
                <w:lang w:val="en-US"/>
                <w14:ligatures w14:val="none"/>
              </w:rPr>
              <w:t>Ստուգվող օբյեկտի ղեկավարի կամ լիազորված անձի անունը, ազգանունը, հայրանունը, հեռախոսահամարը</w:t>
            </w:r>
          </w:p>
        </w:tc>
      </w:tr>
    </w:tbl>
    <w:p w14:paraId="3457628A" w14:textId="77777777" w:rsidR="000E6226" w:rsidRPr="000E6226" w:rsidRDefault="000E6226" w:rsidP="000E6226">
      <w:pPr>
        <w:shd w:val="clear" w:color="auto" w:fill="FFFFFF"/>
        <w:spacing w:after="0"/>
        <w:jc w:val="center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 </w:t>
      </w:r>
    </w:p>
    <w:tbl>
      <w:tblPr>
        <w:tblW w:w="972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2806"/>
        <w:gridCol w:w="29"/>
        <w:gridCol w:w="2939"/>
      </w:tblGrid>
      <w:tr w:rsidR="000E6226" w:rsidRPr="000E6226" w14:paraId="40AA2925" w14:textId="77777777" w:rsidTr="000E6226">
        <w:trPr>
          <w:tblCellSpacing w:w="7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176C2173" w14:textId="77777777" w:rsidR="000E6226" w:rsidRPr="000E6226" w:rsidRDefault="000E6226" w:rsidP="000E6226">
            <w:pPr>
              <w:spacing w:after="0"/>
              <w:ind w:firstLine="375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Տնտեսական գործունեության տեսակի դասակարգչի ծածկագիրը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4C0009" w14:textId="77777777" w:rsidR="000E6226" w:rsidRPr="000E6226" w:rsidRDefault="000E6226" w:rsidP="000E6226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______________________</w:t>
            </w:r>
          </w:p>
        </w:tc>
      </w:tr>
      <w:tr w:rsidR="000E6226" w:rsidRPr="000E6226" w14:paraId="745D135E" w14:textId="77777777" w:rsidTr="000E6226">
        <w:trPr>
          <w:tblCellSpacing w:w="7" w:type="dxa"/>
        </w:trPr>
        <w:tc>
          <w:tcPr>
            <w:tcW w:w="3960" w:type="dxa"/>
            <w:shd w:val="clear" w:color="auto" w:fill="FFFFFF"/>
            <w:vAlign w:val="center"/>
            <w:hideMark/>
          </w:tcPr>
          <w:p w14:paraId="5AF93C0B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14:paraId="26815667" w14:textId="77777777" w:rsidR="000E6226" w:rsidRPr="000E6226" w:rsidRDefault="000E6226" w:rsidP="000E6226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14:paraId="4ADC702E" w14:textId="77777777" w:rsidR="000E6226" w:rsidRPr="000E6226" w:rsidRDefault="000E6226" w:rsidP="000E6226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05C8687C" w14:textId="77777777" w:rsidR="000E6226" w:rsidRPr="000E6226" w:rsidRDefault="000E6226" w:rsidP="000E6226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31BCF170" w14:textId="585761C3" w:rsidR="000E6226" w:rsidRPr="00C50D40" w:rsidRDefault="000E6226" w:rsidP="000E6226">
      <w:pPr>
        <w:shd w:val="clear" w:color="auto" w:fill="FFFFFF"/>
        <w:spacing w:after="0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Ստուգման</w:t>
      </w:r>
      <w:r w:rsidRPr="00C50D40">
        <w:rPr>
          <w:rFonts w:ascii="Sylfaen" w:eastAsia="Times New Roman" w:hAnsi="Sylfaen" w:cs="Times New Roman"/>
          <w:color w:val="000000"/>
          <w:kern w:val="0"/>
          <w:sz w:val="21"/>
          <w:szCs w:val="21"/>
          <w14:ligatures w14:val="none"/>
        </w:rPr>
        <w:t xml:space="preserve"> </w:t>
      </w: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հիմքը</w:t>
      </w:r>
      <w:r w:rsidRPr="00C50D40">
        <w:rPr>
          <w:rFonts w:ascii="Sylfaen" w:eastAsia="Times New Roman" w:hAnsi="Sylfaen" w:cs="Times New Roman"/>
          <w:color w:val="000000"/>
          <w:kern w:val="0"/>
          <w:sz w:val="21"/>
          <w:szCs w:val="21"/>
          <w14:ligatures w14:val="none"/>
        </w:rPr>
        <w:t xml:space="preserve"> _________________________</w:t>
      </w: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ում</w:t>
      </w:r>
      <w:r w:rsidRPr="00C50D40">
        <w:rPr>
          <w:rFonts w:ascii="Sylfaen" w:eastAsia="Times New Roman" w:hAnsi="Sylfaen" w:cs="Times New Roman"/>
          <w:color w:val="000000"/>
          <w:kern w:val="0"/>
          <w:sz w:val="21"/>
          <w:szCs w:val="21"/>
          <w14:ligatures w14:val="none"/>
        </w:rPr>
        <w:t xml:space="preserve"> </w:t>
      </w: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կողմից</w:t>
      </w:r>
      <w:r w:rsidRPr="00C50D40">
        <w:rPr>
          <w:rFonts w:ascii="Sylfaen" w:eastAsia="Times New Roman" w:hAnsi="Sylfaen" w:cs="Times New Roman"/>
          <w:color w:val="000000"/>
          <w:kern w:val="0"/>
          <w:sz w:val="21"/>
          <w:szCs w:val="21"/>
          <w14:ligatures w14:val="none"/>
        </w:rPr>
        <w:t xml:space="preserve"> _________</w:t>
      </w: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երբ</w:t>
      </w:r>
      <w:r w:rsidRPr="00C50D40">
        <w:rPr>
          <w:rFonts w:ascii="Sylfaen" w:eastAsia="Times New Roman" w:hAnsi="Sylfaen" w:cs="Times New Roman"/>
          <w:color w:val="000000"/>
          <w:kern w:val="0"/>
          <w:sz w:val="21"/>
          <w:szCs w:val="21"/>
          <w14:ligatures w14:val="none"/>
        </w:rPr>
        <w:t xml:space="preserve"> </w:t>
      </w: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է</w:t>
      </w:r>
      <w:r w:rsidRPr="00C50D40">
        <w:rPr>
          <w:rFonts w:ascii="Sylfaen" w:eastAsia="Times New Roman" w:hAnsi="Sylfaen" w:cs="Times New Roman"/>
          <w:color w:val="000000"/>
          <w:kern w:val="0"/>
          <w:sz w:val="21"/>
          <w:szCs w:val="21"/>
          <w14:ligatures w14:val="none"/>
        </w:rPr>
        <w:t xml:space="preserve"> </w:t>
      </w: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տրված</w:t>
      </w:r>
      <w:r w:rsidRPr="00C50D40">
        <w:rPr>
          <w:rFonts w:ascii="Sylfaen" w:eastAsia="Times New Roman" w:hAnsi="Sylfaen" w:cs="Times New Roman"/>
          <w:color w:val="000000"/>
          <w:kern w:val="0"/>
          <w:sz w:val="21"/>
          <w:szCs w:val="21"/>
          <w14:ligatures w14:val="none"/>
        </w:rPr>
        <w:t xml:space="preserve"> ____________</w:t>
      </w:r>
    </w:p>
    <w:p w14:paraId="38872BEE" w14:textId="77777777" w:rsidR="000E6226" w:rsidRPr="00C50D40" w:rsidRDefault="000E6226" w:rsidP="000E6226">
      <w:pPr>
        <w:shd w:val="clear" w:color="auto" w:fill="FFFFFF"/>
        <w:spacing w:after="0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Ստուգման</w:t>
      </w:r>
      <w:r w:rsidRPr="00C50D40">
        <w:rPr>
          <w:rFonts w:ascii="Sylfaen" w:eastAsia="Times New Roman" w:hAnsi="Sylfaen" w:cs="Times New Roman"/>
          <w:color w:val="000000"/>
          <w:kern w:val="0"/>
          <w:sz w:val="21"/>
          <w:szCs w:val="21"/>
          <w14:ligatures w14:val="none"/>
        </w:rPr>
        <w:t xml:space="preserve"> </w:t>
      </w: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նպատակը</w:t>
      </w:r>
      <w:r w:rsidRPr="00C50D40">
        <w:rPr>
          <w:rFonts w:ascii="Sylfaen" w:eastAsia="Times New Roman" w:hAnsi="Sylfaen" w:cs="Times New Roman"/>
          <w:color w:val="000000"/>
          <w:kern w:val="0"/>
          <w:sz w:val="21"/>
          <w:szCs w:val="21"/>
          <w14:ligatures w14:val="none"/>
        </w:rPr>
        <w:t xml:space="preserve"> / </w:t>
      </w: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ընդգրկված</w:t>
      </w:r>
      <w:r w:rsidRPr="00C50D40">
        <w:rPr>
          <w:rFonts w:ascii="Sylfaen" w:eastAsia="Times New Roman" w:hAnsi="Sylfaen" w:cs="Times New Roman"/>
          <w:color w:val="000000"/>
          <w:kern w:val="0"/>
          <w:sz w:val="21"/>
          <w:szCs w:val="21"/>
          <w14:ligatures w14:val="none"/>
        </w:rPr>
        <w:t xml:space="preserve"> </w:t>
      </w: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հարցերի</w:t>
      </w:r>
      <w:r w:rsidRPr="00C50D40">
        <w:rPr>
          <w:rFonts w:ascii="Sylfaen" w:eastAsia="Times New Roman" w:hAnsi="Sylfaen" w:cs="Times New Roman"/>
          <w:color w:val="000000"/>
          <w:kern w:val="0"/>
          <w:sz w:val="21"/>
          <w:szCs w:val="21"/>
          <w14:ligatures w14:val="none"/>
        </w:rPr>
        <w:t xml:space="preserve"> </w:t>
      </w: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համարները</w:t>
      </w:r>
    </w:p>
    <w:p w14:paraId="34AD25EC" w14:textId="1B8E2659" w:rsidR="000E6226" w:rsidRPr="00C50D40" w:rsidRDefault="000E6226" w:rsidP="000E6226">
      <w:pPr>
        <w:shd w:val="clear" w:color="auto" w:fill="FFFFFF"/>
        <w:spacing w:after="0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14:ligatures w14:val="none"/>
        </w:rPr>
      </w:pPr>
      <w:r w:rsidRPr="00C50D40">
        <w:rPr>
          <w:rFonts w:ascii="Sylfaen" w:eastAsia="Times New Roman" w:hAnsi="Sylfaen" w:cs="Times New Roman"/>
          <w:color w:val="000000"/>
          <w:kern w:val="0"/>
          <w:sz w:val="21"/>
          <w:szCs w:val="21"/>
          <w14:ligatures w14:val="none"/>
        </w:rPr>
        <w:t>_____________________________________________________________________________________</w:t>
      </w:r>
    </w:p>
    <w:p w14:paraId="7194AE1E" w14:textId="7C97A538" w:rsidR="000E6226" w:rsidRPr="000E6226" w:rsidRDefault="000E6226" w:rsidP="000E6226">
      <w:pPr>
        <w:shd w:val="clear" w:color="auto" w:fill="FFFFFF"/>
        <w:spacing w:after="0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_____________________________________________________________________________________</w:t>
      </w:r>
    </w:p>
    <w:p w14:paraId="6FE89780" w14:textId="77777777" w:rsidR="000E6226" w:rsidRPr="000E6226" w:rsidRDefault="000E6226" w:rsidP="000E6226">
      <w:pPr>
        <w:shd w:val="clear" w:color="auto" w:fill="FFFFFF"/>
        <w:spacing w:after="0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548"/>
      </w:tblGrid>
      <w:tr w:rsidR="000E6226" w:rsidRPr="000E6226" w14:paraId="38E634E3" w14:textId="77777777" w:rsidTr="000E6226">
        <w:trPr>
          <w:tblCellSpacing w:w="0" w:type="dxa"/>
          <w:jc w:val="center"/>
        </w:trPr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090B33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Գործունեության իրականացման վայրը (վայրերը)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F8D8C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755D0612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87BA35" w14:textId="77777777" w:rsidR="000E6226" w:rsidRPr="00C50D40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Հավաքակայանի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(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եթե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պահանջվում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է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)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գտնվելու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F89F9" w14:textId="77777777" w:rsidR="000E6226" w:rsidRPr="00C50D40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4087D3B3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BEE0F8" w14:textId="77777777" w:rsidR="000E6226" w:rsidRPr="00C50D40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Հավաքակայանի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(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եթե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պահանջվում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է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)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պետական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գրանցման</w:t>
            </w:r>
          </w:p>
          <w:p w14:paraId="11C94A76" w14:textId="77777777" w:rsidR="000E6226" w:rsidRPr="00C50D40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վկայականի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կամ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գրանցման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համարը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,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տրման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3A4577" w14:textId="77777777" w:rsidR="000E6226" w:rsidRPr="00C50D40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74981645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8E43B" w14:textId="1633B299" w:rsidR="000E6226" w:rsidRPr="00C50D40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Փոխադրում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իրականացնողի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սպասարկմանը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հանձնված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երթուղու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>(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ների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)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անվանումը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,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տեսակը</w:t>
            </w:r>
            <w:r w:rsidRPr="00C50D40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,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տիպը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88AF8" w14:textId="77777777" w:rsidR="000E6226" w:rsidRPr="00C50D40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</w:tbl>
    <w:p w14:paraId="099B4E87" w14:textId="53558651" w:rsidR="000E6226" w:rsidRPr="00C50D40" w:rsidRDefault="000E6226" w:rsidP="000E6226">
      <w:pPr>
        <w:shd w:val="clear" w:color="auto" w:fill="FFFFFF"/>
        <w:spacing w:after="0"/>
        <w:jc w:val="center"/>
        <w:rPr>
          <w:rFonts w:ascii="Sylfaen" w:eastAsia="Times New Roman" w:hAnsi="Sylfaen" w:cs="Times New Roman"/>
          <w:color w:val="000000"/>
          <w:kern w:val="0"/>
          <w:sz w:val="21"/>
          <w:szCs w:val="21"/>
          <w14:ligatures w14:val="none"/>
        </w:rPr>
      </w:pPr>
      <w:r w:rsidRPr="000E6226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  <w:lastRenderedPageBreak/>
        <w:t>Հ</w:t>
      </w:r>
      <w:r w:rsidRPr="00C50D40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r w:rsidRPr="000E6226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  <w:t>Ա</w:t>
      </w:r>
      <w:r w:rsidRPr="00C50D40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r w:rsidRPr="000E6226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  <w:t>Ր</w:t>
      </w:r>
      <w:r w:rsidRPr="00C50D40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r w:rsidRPr="000E6226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  <w:t>Ց</w:t>
      </w:r>
      <w:r w:rsidRPr="00C50D40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r w:rsidRPr="000E6226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  <w:t>Ա</w:t>
      </w:r>
      <w:r w:rsidRPr="00C50D40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r w:rsidRPr="000E6226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  <w:t>Շ</w:t>
      </w:r>
      <w:r w:rsidRPr="00C50D40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r w:rsidRPr="000E6226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  <w:t>Ա</w:t>
      </w:r>
      <w:r w:rsidRPr="00C50D40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r w:rsidRPr="000E6226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  <w:t>Ր</w:t>
      </w:r>
    </w:p>
    <w:p w14:paraId="26205574" w14:textId="77777777" w:rsidR="000E6226" w:rsidRPr="00C50D40" w:rsidRDefault="000E6226" w:rsidP="000E6226">
      <w:pPr>
        <w:shd w:val="clear" w:color="auto" w:fill="FFFFFF"/>
        <w:spacing w:after="0"/>
        <w:jc w:val="center"/>
        <w:rPr>
          <w:rFonts w:ascii="Sylfaen" w:eastAsia="Times New Roman" w:hAnsi="Sylfaen" w:cs="Times New Roman"/>
          <w:color w:val="000000"/>
          <w:kern w:val="0"/>
          <w:sz w:val="21"/>
          <w:szCs w:val="21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 </w:t>
      </w:r>
    </w:p>
    <w:p w14:paraId="417B16C3" w14:textId="77777777" w:rsidR="000E6226" w:rsidRPr="00C50D40" w:rsidRDefault="000E6226" w:rsidP="000E6226">
      <w:pPr>
        <w:shd w:val="clear" w:color="auto" w:fill="FFFFFF"/>
        <w:spacing w:after="0"/>
        <w:jc w:val="center"/>
        <w:rPr>
          <w:rFonts w:ascii="Sylfaen" w:eastAsia="Times New Roman" w:hAnsi="Sylfaen" w:cs="Times New Roman"/>
          <w:color w:val="000000"/>
          <w:kern w:val="0"/>
          <w:sz w:val="21"/>
          <w:szCs w:val="21"/>
          <w14:ligatures w14:val="none"/>
        </w:rPr>
      </w:pPr>
      <w:r w:rsidRPr="000E6226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  <w:t>ԿԱՆՈՆԱՎՈՐ</w:t>
      </w:r>
      <w:r w:rsidRPr="00C50D40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r w:rsidRPr="000E6226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  <w:t>ՈՒՂԵՎՈՐԱՓՈԽԱԴՐՈՒՄՆԵՐ</w:t>
      </w:r>
      <w:r w:rsidRPr="00C50D40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r w:rsidRPr="000E6226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  <w:t>ԻՐԱԿԱՆԱՑՆՈՂ</w:t>
      </w:r>
      <w:r w:rsidRPr="00C50D40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r w:rsidRPr="000E6226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  <w:t>ՏՆՏԵՍԱՎԱՐՈՂՆԵՐԻ</w:t>
      </w:r>
      <w:r w:rsidRPr="00C50D40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r w:rsidRPr="000E6226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  <w:t>ՄՈՏ</w:t>
      </w:r>
      <w:r w:rsidRPr="00C50D40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r w:rsidRPr="000E6226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  <w:t>ԻՐԱԿԱՆԱՑՎՈՂ</w:t>
      </w:r>
      <w:r w:rsidRPr="00C50D40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r w:rsidRPr="000E6226">
        <w:rPr>
          <w:rFonts w:ascii="Sylfaen" w:eastAsia="Times New Roman" w:hAnsi="Sylfaen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  <w:t>ՍՏՈՒԳՈՒՄՆԵՐԻ</w:t>
      </w:r>
    </w:p>
    <w:p w14:paraId="2A250597" w14:textId="77777777" w:rsidR="000E6226" w:rsidRPr="00C50D40" w:rsidRDefault="000E6226" w:rsidP="000E6226">
      <w:pPr>
        <w:shd w:val="clear" w:color="auto" w:fill="FFFFFF"/>
        <w:spacing w:after="0"/>
        <w:jc w:val="center"/>
        <w:rPr>
          <w:rFonts w:ascii="Sylfaen" w:eastAsia="Times New Roman" w:hAnsi="Sylfaen" w:cs="Times New Roman"/>
          <w:color w:val="000000"/>
          <w:kern w:val="0"/>
          <w:sz w:val="21"/>
          <w:szCs w:val="21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803"/>
        <w:gridCol w:w="1869"/>
        <w:gridCol w:w="373"/>
        <w:gridCol w:w="270"/>
        <w:gridCol w:w="378"/>
        <w:gridCol w:w="850"/>
        <w:gridCol w:w="1678"/>
        <w:gridCol w:w="1079"/>
      </w:tblGrid>
      <w:tr w:rsidR="000E6226" w:rsidRPr="000E6226" w14:paraId="601FC72C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44805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NN</w:t>
            </w:r>
          </w:p>
          <w:p w14:paraId="615BE3AC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ը/կ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A20F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Հարցը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106C2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Հղում նորմատիվ</w:t>
            </w:r>
          </w:p>
          <w:p w14:paraId="43117FF0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իրավական ակտին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5F262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104510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637C6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06934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Միավոր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CD771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Ստուգման</w:t>
            </w:r>
          </w:p>
          <w:p w14:paraId="42F2034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եղանակը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4E8D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Մեկնաբա-</w:t>
            </w:r>
          </w:p>
          <w:p w14:paraId="7515CB2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նություն</w:t>
            </w:r>
          </w:p>
        </w:tc>
      </w:tr>
      <w:tr w:rsidR="000E6226" w:rsidRPr="000E6226" w14:paraId="4005A01B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8D6C0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C34F94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Փոխադրումներ</w:t>
            </w:r>
          </w:p>
          <w:p w14:paraId="42D0B3B6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իրականացնողը երթուղային</w:t>
            </w:r>
          </w:p>
          <w:p w14:paraId="5B8B29E1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ցանցը կազմակերպող</w:t>
            </w:r>
          </w:p>
          <w:p w14:paraId="04D271A3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համապատասխան մարմնի</w:t>
            </w:r>
          </w:p>
          <w:p w14:paraId="185E25FA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հետ կնքել է պայմանագիր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39E4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«Ավտոմոբիլային</w:t>
            </w:r>
          </w:p>
          <w:p w14:paraId="2D3C7F1C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տրանսպորտի</w:t>
            </w:r>
          </w:p>
          <w:p w14:paraId="04E52353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մասին» օրենք, հոդված 11, մաս 6,</w:t>
            </w:r>
          </w:p>
          <w:p w14:paraId="6588EBE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ՀՀ կառավարության</w:t>
            </w:r>
          </w:p>
          <w:p w14:paraId="50D0264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03.12.2020թ. N 1994-Ն որոշմամբ</w:t>
            </w:r>
          </w:p>
          <w:p w14:paraId="5C599F0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հաստատված</w:t>
            </w:r>
          </w:p>
          <w:p w14:paraId="7536A795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կարգի կետ 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7E960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0F79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7556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D3A8A2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F91762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02DDD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2A102B00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DBF03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2.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9B67F7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Փոխադրումներ</w:t>
            </w:r>
          </w:p>
          <w:p w14:paraId="76F03D7A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իրականացնողն</w:t>
            </w:r>
          </w:p>
          <w:p w14:paraId="79736DD9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ավտոկայարանային</w:t>
            </w:r>
          </w:p>
          <w:p w14:paraId="5C4A19D6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գործունեություն</w:t>
            </w:r>
          </w:p>
          <w:p w14:paraId="21CE1843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իրականացնող, իսկ</w:t>
            </w:r>
          </w:p>
          <w:p w14:paraId="7A857CEE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ներքաղաքային</w:t>
            </w:r>
          </w:p>
          <w:p w14:paraId="6E16B84F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փոխադրումների դեպքում</w:t>
            </w:r>
          </w:p>
          <w:p w14:paraId="78A9A6A8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սպասարկման</w:t>
            </w:r>
          </w:p>
          <w:p w14:paraId="1F6B73E5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ծառայություններ մատուցող,</w:t>
            </w:r>
          </w:p>
          <w:p w14:paraId="7849CB37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կազմակերպության հետ կնքել է երթուղու (ների)</w:t>
            </w:r>
          </w:p>
          <w:p w14:paraId="4205F192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ավտոբուսային կանոնավոր</w:t>
            </w:r>
          </w:p>
          <w:p w14:paraId="791139CA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փոխադրումների</w:t>
            </w:r>
          </w:p>
          <w:p w14:paraId="24E2ECBA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իրականացման գործընթացը</w:t>
            </w:r>
          </w:p>
          <w:p w14:paraId="30A0563E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կարգավորող պայմանագիր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19449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ՀՀ</w:t>
            </w:r>
          </w:p>
          <w:p w14:paraId="6E6A2ECC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կառավարության</w:t>
            </w:r>
          </w:p>
          <w:p w14:paraId="7A923A4C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03.12.2020թ. N 1994-Ն որոշմամբ</w:t>
            </w:r>
          </w:p>
          <w:p w14:paraId="56D36EE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հաստատված</w:t>
            </w:r>
          </w:p>
          <w:p w14:paraId="08530A36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կարգի կետ 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BB6F1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29FE6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DD17D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8726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A2825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2F2F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C50D40" w14:paraId="46DCC24E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4E723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3.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1AD28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Փոխադրումներ իրականացնողը երթուղին (ները) սպասարկում է՝</w:t>
            </w:r>
          </w:p>
        </w:tc>
      </w:tr>
      <w:tr w:rsidR="000E6226" w:rsidRPr="000E6226" w14:paraId="1E58E0E6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16FDF5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3.1.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196EC0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հաստատված չվացուցակով</w:t>
            </w:r>
          </w:p>
          <w:p w14:paraId="31BAB848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նախատեսված սկզբնակետից</w:t>
            </w:r>
          </w:p>
          <w:p w14:paraId="633C77CC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(</w:t>
            </w:r>
            <w:proofErr w:type="gramStart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վերջնակետից</w:t>
            </w:r>
            <w:proofErr w:type="gramEnd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).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CCBE8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«Ավտոմոբիլային</w:t>
            </w:r>
          </w:p>
          <w:p w14:paraId="46B70136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տրանսպորտի</w:t>
            </w:r>
          </w:p>
          <w:p w14:paraId="75B6543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մասին» օրենք, հոդված 12, մաս 2, կետ «դ»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CA063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5D616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6E2B72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58065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9B5D35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53B523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732D6811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B8A195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3.2.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1BBCA7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հաստատված չվացուցակով</w:t>
            </w:r>
          </w:p>
          <w:p w14:paraId="13211F3F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gramStart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նախատեսված</w:t>
            </w:r>
            <w:proofErr w:type="gramEnd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ուղեգծով.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B87FC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«Ավտոմոբիլային</w:t>
            </w:r>
          </w:p>
          <w:p w14:paraId="590B424C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տրանսպորտի</w:t>
            </w:r>
          </w:p>
          <w:p w14:paraId="1FFB3640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մասին» օրենք, հոդված 12, մաս 2, կետ «դ»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5D0A86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695EE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6B259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E62A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C8FF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DBE002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671FA56C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FE4EFC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3.3.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28E84C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համաձայն երթուղու</w:t>
            </w:r>
          </w:p>
          <w:p w14:paraId="1E6481C7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չվացուցակով սահմանված</w:t>
            </w:r>
          </w:p>
          <w:p w14:paraId="10D384CA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մեկնման ժամերի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9F68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«Ավտոմոբիլային</w:t>
            </w:r>
          </w:p>
          <w:p w14:paraId="369354E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տրանսպորտի</w:t>
            </w:r>
          </w:p>
          <w:p w14:paraId="4D2D4D81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մասին» օրենք, հոդված 12, մաս 2, կետ «դ»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03260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D7B8E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DD839C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0EBDA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EA28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E26B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78EF886F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1A1ED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lastRenderedPageBreak/>
              <w:t>3.4.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1EDD13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մրցույթի ժամանակ առաջարկված փոխադրավարձով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14051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«Ավտոմոբիլային տրանսպորտի մասին» օրենք, հոդված 11, մաս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14C98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42F75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1D9F8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7DD9F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20472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փաստաթղթային 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67C6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33C857C0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51F551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4.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3CD774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Առկա են երթուղին(երը) uպաuարկելու համար պահանջվող քանակով uեփականության և (կամ) oգտագործման իրավունքով ձեռք բերված տրանսպորտային միջոցների փաստաթղթերը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224B5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«Ավտոմոբիլային տրանսպորտի մասին» օրենքի, հոդված 21, մաս 1, ՀՀ</w:t>
            </w:r>
          </w:p>
          <w:p w14:paraId="26B220E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gramStart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կառավարության</w:t>
            </w:r>
            <w:proofErr w:type="gramEnd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03.12.2020թ. N 1994-Ն որոշմամբ հաստատված կարգի կետ 14,</w:t>
            </w:r>
          </w:p>
          <w:p w14:paraId="1AA509E6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97713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9E86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B64CE1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B01EE5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9DF1C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518782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02F17D4E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B2C3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5.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3B9D5C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Փոխադրումներ իրականացնողի կողմից տրանսպորտային միջոցների վարորդներին հատկացվում են սահմանված նմուշի ճանապարհային թերթիկներ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109D6C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«Ավտոմոբիլային տրանսպորտի մասին» օրենք, հոդված 21, մաս 4, կետ «ե», ՀՀ</w:t>
            </w:r>
          </w:p>
          <w:p w14:paraId="2CA05E21" w14:textId="4ABE8944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gramStart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կառավարության</w:t>
            </w:r>
            <w:proofErr w:type="gramEnd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31.07.2008թ. N 852-Ն որոշմամբ հաստատված հավելվածներ` NN 1,</w:t>
            </w:r>
            <w:r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2, 3, 4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47E8C3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B95356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BEE38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2CAC3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D73D33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փաստաթղթային 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3C67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2215304D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0C40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6.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4DC85E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Փոխադրումներ իրականացնողի կողմից տրանսպորտային միջոցների վարորդին հատկացված</w:t>
            </w:r>
          </w:p>
          <w:p w14:paraId="7F0C9DF8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ճանապարհային թերթիկում՝</w:t>
            </w:r>
          </w:p>
        </w:tc>
      </w:tr>
      <w:tr w:rsidR="000E6226" w:rsidRPr="000E6226" w14:paraId="50F944C1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EAC18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6.1.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0F43CA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իրականացվում է տրանսպորտային միջոցի նախաուղերթային տեխնիկական վիճակի ամենօրյա ստուգումը հավաստող նշագրումը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87DD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«Ավտոմոբիլային տրանսպորտի մասին» օրենք, հոդված 4, ՀՀ</w:t>
            </w:r>
          </w:p>
          <w:p w14:paraId="5CF6A579" w14:textId="66F68D3D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gramStart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կառավարության</w:t>
            </w:r>
            <w:proofErr w:type="gramEnd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31.07.2008թ. N 852-Ն որոշմամբ հաստատված հավելվածներ` NN 1,2, 3,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37076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2391D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9FEC4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395371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42C721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փաստաթղթային 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DE15D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07A9CED1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CF83EC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6.2.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04A61E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իրականացվում է վարորդի առողջական վիճակի ամենօրյա ստուգումը հավաստող նշագրումը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6574E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«Ավտոմոբիլային տրանսպորտի մասին» օրենք, հոդված 4, ՀՀ</w:t>
            </w:r>
          </w:p>
          <w:p w14:paraId="62D7EEFA" w14:textId="001CABC6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gramStart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կառավարության</w:t>
            </w:r>
            <w:proofErr w:type="gramEnd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31.07.2008թ. N 852-Ն որոշմամբ հաստատված հավելվածներ` NN 1,2, 3,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F7CE7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B8059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BC5131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83B9F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2FC0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փաստաթղթային 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0C29B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C50D40" w14:paraId="4F5CBEA3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6FE046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7.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FBA7B0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Միջպետական կանոնավոր ուղևորափոխադրումներ իրականացնողի կողմից՝</w:t>
            </w:r>
          </w:p>
        </w:tc>
      </w:tr>
      <w:tr w:rsidR="000E6226" w:rsidRPr="000E6226" w14:paraId="76BDB74F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0A59C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7.1.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238DC7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փոխադրումներն իրականացվում են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lastRenderedPageBreak/>
              <w:t>թույլտվությունների առկայության դեպքում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2B44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lastRenderedPageBreak/>
              <w:t>ՀՀ</w:t>
            </w:r>
          </w:p>
          <w:p w14:paraId="41CAEF5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gramStart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lastRenderedPageBreak/>
              <w:t>կառավարության</w:t>
            </w:r>
            <w:proofErr w:type="gramEnd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27.12.2007թ. N 1587-Ն որոշմամբ</w:t>
            </w:r>
          </w:p>
          <w:p w14:paraId="214CDDDC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հաստատված կարգի կետ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E80110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7D88E0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8A67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7A3D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60D55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փաստաթղթային 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6A4AA0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0F262BE4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E5413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7.2.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C38D6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փոխադրումներն իրականացվում են սեփականության և (կամ) օրենքով սահմանված կարգով օգտագործման իրավունքով իրենց պատկանող և Հայաստանի Հանրապետությունում օրենքով սահմանված կարգով</w:t>
            </w:r>
          </w:p>
          <w:p w14:paraId="27FD6513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հաշվառված ավտոբուսներով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1B632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ՀՀ</w:t>
            </w:r>
          </w:p>
          <w:p w14:paraId="18B742BC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gramStart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կառավարության</w:t>
            </w:r>
            <w:proofErr w:type="gramEnd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27.12.2007թ. N 1587-Ն որոշմամբ հաստատված կարգի կետ 26,</w:t>
            </w:r>
          </w:p>
          <w:p w14:paraId="4987D3E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A1CB0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8B73D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8BCB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9D046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C0007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DFF0D0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07F27920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6E728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7.3.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2BFDA2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փոխադրումներն իրականացվում են միայն ուղետոմսի հիման վրա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DF4D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ՀՀ</w:t>
            </w:r>
          </w:p>
          <w:p w14:paraId="1C9780E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gramStart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կառավարության</w:t>
            </w:r>
            <w:proofErr w:type="gramEnd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27.12.2007թ. N 1587-Ն որոշմամբ հաստատված</w:t>
            </w:r>
          </w:p>
          <w:p w14:paraId="7B39D83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կարգի կետ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99BA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468EC5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001B2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DD33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DD99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փաստաթղթային 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1A7E2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04152E68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D62F0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8.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6998BC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Հավաքակայանում՝</w:t>
            </w:r>
          </w:p>
        </w:tc>
      </w:tr>
      <w:tr w:rsidR="000E6226" w:rsidRPr="000E6226" w14:paraId="31C9DFD0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A1F18C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8.1.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BC5051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տրանսպորտային միջոցների կայանման տարածքը համապատասխանում է աղյուսակ N 1-ում* նշված անհրաժեշտ պայմաններին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1FFB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ՀՀ</w:t>
            </w:r>
          </w:p>
          <w:p w14:paraId="2F9B72C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gramStart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կառավարության</w:t>
            </w:r>
            <w:proofErr w:type="gramEnd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03.12.2020թ. N 1994-Ն որոշմամբ հաստատված կարգի կետ 14,</w:t>
            </w:r>
          </w:p>
          <w:p w14:paraId="798F4D0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BE93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7F3980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DBEC3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1C21D2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4A4D1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CDA2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210ACB35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9BF9A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8.2.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4E292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առկա է տրանսպորտային միջոցների նախաուղերթային տեխնիկական զննման՝ նախատեսված երկարության դիտափոսը (էստակադան)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34B44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ՀՀ</w:t>
            </w:r>
          </w:p>
          <w:p w14:paraId="3EF525A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gramStart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կառավարության</w:t>
            </w:r>
            <w:proofErr w:type="gramEnd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03.12.2020թ. N 1994-Ն որոշմամբ հաստատված կարգի կետ 14,</w:t>
            </w:r>
          </w:p>
          <w:p w14:paraId="5DB2F71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BE5C1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FA84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8C341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76550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67996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3734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1DB64779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226441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8.3.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6CEDB3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իրականացվում է տրանսպորտային միջոցների նախաուղերթային տեխնիկական զննումը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7CEE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ՀՀ</w:t>
            </w:r>
          </w:p>
          <w:p w14:paraId="50FA77AC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gramStart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կառավարության</w:t>
            </w:r>
            <w:proofErr w:type="gramEnd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03.12.2020թ. N 1994-Ն որոշմամբ հաստատված կարգի կետ 14,</w:t>
            </w:r>
          </w:p>
          <w:p w14:paraId="33CDDAF3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55717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EEF69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6CB35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5E8D9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BA650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փաստաթղթային 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822A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4B8E076F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0A886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8.4.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AE0607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առկա են տրանսպորտային միջոցների վարորդի նախաուղերթային ամենօրյա բուժզննման պայմանները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A235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«Ավտոմոբիլային տրանսպորտի մասին» օրենք, հոդված 4, «հավաքակայան»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lastRenderedPageBreak/>
              <w:t>հասկացության պարբերություն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9BAB6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BA1F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50DA2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D8260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0F7AE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B14E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7668E7D5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0109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8.5.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49D7A3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իրականացվում է տրանսպորտային միջոցների վարորդների նախաուղերթային բժշկական զննումը (առողջական վիճակի</w:t>
            </w:r>
          </w:p>
          <w:p w14:paraId="54E24D13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ամենօրյա զննումը)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B3A8F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«Ավտոմոբիլային տրանսպորտի մասին» օրենք, հոդված 21, մաս 4, կետ «զ»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60E7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65D1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6E6EC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9DD62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2DD05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փաստաթղթային 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9F6816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6B18B2DA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2E066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9.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77302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Փոխադրումներ իրականացնողի տրանսպորտային միջոցների տեխնիկական շահագործումն</w:t>
            </w:r>
          </w:p>
          <w:p w14:paraId="1AC3F848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իրականացվում է՝</w:t>
            </w:r>
          </w:p>
        </w:tc>
      </w:tr>
      <w:tr w:rsidR="000E6226" w:rsidRPr="000E6226" w14:paraId="1582801B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24716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9.1.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DF46D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աշխատունակ և պատշաճ արտաքին տեսքի պահպանման պայմաններում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6E6D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ՀՀ</w:t>
            </w:r>
          </w:p>
          <w:p w14:paraId="41E2BFD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gramStart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կառավարության</w:t>
            </w:r>
            <w:proofErr w:type="gramEnd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13.09.2007թ. N 1082-Ն որոշմամբ հաստատված կարգի կետ 19,</w:t>
            </w:r>
          </w:p>
          <w:p w14:paraId="32E7617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94014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2E1B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9A49C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4CD5E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7DC75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15BF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0274BB21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95011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9.2.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018839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պարբերական (տեխնիկական սպասարկում N 1 և տեխնիկական սպասարկում N 2)՝ որոշակի վազքից (աշխատատևությունից) հետո կատարվող և սեզոնային տեխնիկական սպասարկում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D3C9B2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ՀՀ</w:t>
            </w:r>
          </w:p>
          <w:p w14:paraId="7BEDAD71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gramStart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կառավարության</w:t>
            </w:r>
            <w:proofErr w:type="gramEnd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13.09.2007թ. N 1082-Ն որոշմամբ հաստատված կարգի կետ 22,</w:t>
            </w:r>
          </w:p>
          <w:p w14:paraId="6823CAF3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ենթակետեր 2 և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2DB2B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D88D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E79E0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A78C40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C552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փաստաթղթային 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1CAF0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4C539BC8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3B8AF3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9.3.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4E5B55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համապատասխան պարբերականությամբ և սահմանված ժամկետներում տեխնիկական զննության անցկացման պայմաններում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128833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«Ավտոմոբիլային տրանսպորտի մասին» օրենք, հոդված 21, մաս 3, կետ «բ»,</w:t>
            </w:r>
          </w:p>
          <w:p w14:paraId="54FFC87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«Ճանապարհային երթևեկության անվտանգության ապահովման մասին»</w:t>
            </w:r>
          </w:p>
          <w:p w14:paraId="73BA896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օրենք, հոդված 15, մաս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36C84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AF2AA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0546F3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FCE23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40A4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Փաստաթղթային 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DB1F7C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C50D40" w14:paraId="2BF1A138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8C294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10.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18C95C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Կանոնավոր փոխադրումներ իրականացնողի տրանսպորտային միջոցները կահավորված են՝</w:t>
            </w:r>
          </w:p>
        </w:tc>
      </w:tr>
      <w:tr w:rsidR="000E6226" w:rsidRPr="000E6226" w14:paraId="26C1A05A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2B02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10.1.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ED3EC2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դիմային ցուցատախտակով, որը պարունակում է երթուղու համարի, սկզբնակետի և վերջնակետի նշումներ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8D69E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ՀՀ</w:t>
            </w:r>
          </w:p>
          <w:p w14:paraId="3E256D95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gramStart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կառավարության</w:t>
            </w:r>
            <w:proofErr w:type="gramEnd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30.08.2007թ. N 1042-Ն որոշմամբ հաստատված կարգի կետ 30,</w:t>
            </w:r>
          </w:p>
          <w:p w14:paraId="3CE9C7B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9FA87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F007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3008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88D0B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BC4F8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4C836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4F09E8FB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316346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10.2.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BA78AE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կողային ցուցատախտակով, որը պարունակում է համարի, սկզբնակետի, վերջնակետի և հիմնական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lastRenderedPageBreak/>
              <w:t>միջանկյալ ավտոբուսային կանգառների նշումներ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4759C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lastRenderedPageBreak/>
              <w:t>ՀՀ</w:t>
            </w:r>
          </w:p>
          <w:p w14:paraId="6C10F00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gramStart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կառավարության</w:t>
            </w:r>
            <w:proofErr w:type="gramEnd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30.08.2007թ. N 1042-Ն որոշմամբ 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lastRenderedPageBreak/>
              <w:t>հաստատված կարգի կետ 30</w:t>
            </w:r>
          </w:p>
          <w:p w14:paraId="60D5679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4732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F2BB2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03415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F06A5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E9F7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98628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136B7048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3BC7B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10.3.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698BD9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հետևի ցուցատախտակով, որը պարունակում է երթուղու համարի նշում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6F1E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ՀՀ</w:t>
            </w:r>
          </w:p>
          <w:p w14:paraId="2F1AFE51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gramStart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կառավարության</w:t>
            </w:r>
            <w:proofErr w:type="gramEnd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30.08.2007թ. N 1042-Ն որոշմամբ</w:t>
            </w:r>
          </w:p>
          <w:p w14:paraId="399B2345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հաստատված կարգի կետ 30,</w:t>
            </w:r>
          </w:p>
          <w:p w14:paraId="0FA4F09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EF1F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84E55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5F5AA6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2591E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5B5802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C1FC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3CA58748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BF37F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10.4.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D31FAE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վարորդի (տոմսավաճառի) անվան, ազգանվան ցուցանակով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30FF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ՀՀ</w:t>
            </w:r>
          </w:p>
          <w:p w14:paraId="3838EBB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gramStart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կառավարության</w:t>
            </w:r>
            <w:proofErr w:type="gramEnd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30.08.2007թ. N 1042-Ն որոշմամբ հաստատված կարգի կետ 30,</w:t>
            </w:r>
          </w:p>
          <w:p w14:paraId="7AB8D706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ենթակետ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1DFCD0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788650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5813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FB89E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E72C9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A6F22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733C47C7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43B451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10.5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695521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երթուղու ուղեգծի ցուցանակով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F39453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ՀՀ</w:t>
            </w:r>
          </w:p>
          <w:p w14:paraId="5B8E1CF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gramStart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կառավարության</w:t>
            </w:r>
            <w:proofErr w:type="gramEnd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30.08.2007թ. N 1042-Ն որոշմամբ հաստատված կարգի կետ 30,</w:t>
            </w:r>
          </w:p>
          <w:p w14:paraId="75FA8C8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ենթակետ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EE95A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EFE38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F8DDA1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5B41A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3820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0543C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3433CEE7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A902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10.6.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9939E7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երթուղու ուղևորության փոխադրավարձի ցուցանակով (աղյուսակով)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4F37E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ՀՀ</w:t>
            </w:r>
          </w:p>
          <w:p w14:paraId="1D212CE2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gramStart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կառավարության</w:t>
            </w:r>
            <w:proofErr w:type="gramEnd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30.08.2007թ. N 1042-Ն որոշմամբ հաստատված կարգի կետ 30,</w:t>
            </w:r>
          </w:p>
          <w:p w14:paraId="1CC38CF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ենթակետ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4397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1DAAF3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41DD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6AB592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C49FC5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321A9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09FE9DA0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553E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10.7.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C0A98B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վթարի կամ անսարքության հետևանքով ավտոբուսի դռների խափանման դեպքում ուղեսրահի ապակիների ջարդելու մուրճերով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353786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ՀՀ</w:t>
            </w:r>
          </w:p>
          <w:p w14:paraId="439FFD9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gramStart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կառավարության</w:t>
            </w:r>
            <w:proofErr w:type="gramEnd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30.08.2007թ. N 1042-Ն որոշմամբ հաստատված կարգի կետ 30,</w:t>
            </w:r>
          </w:p>
          <w:p w14:paraId="6BD0C26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ենթակետ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BED1D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861395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A9FE1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86873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FDF2F1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5DD69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69E9BC39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F1C84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10.8.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D6518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երթուղին սպասարկողի անվանմամբ, գտնվելու վայրի և հեռախոսահամարի նշմամբ ցուցանակով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C3BF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ՀՀ</w:t>
            </w:r>
          </w:p>
          <w:p w14:paraId="17D60C7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gramStart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կառավարության</w:t>
            </w:r>
            <w:proofErr w:type="gramEnd"/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30.08.2007թ. N 1042-Ն որոշմամբ հաստատված կարգի կետ 30,</w:t>
            </w:r>
          </w:p>
          <w:p w14:paraId="09A8E383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ենթակետ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2CC77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EE21BC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9117E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4E638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4E6E12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E16B9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465F713F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E6C946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11.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C451DB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Փոխադրումներ իրականացնողի այլ տեսակի վառելիքով շահագործվող տրանսպորտային</w:t>
            </w:r>
          </w:p>
          <w:p w14:paraId="6C8506B6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միջոցը (ները) շահագործվում է՝</w:t>
            </w:r>
          </w:p>
        </w:tc>
      </w:tr>
      <w:tr w:rsidR="000E6226" w:rsidRPr="000E6226" w14:paraId="2E6600FF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864E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11.1.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94357B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ավտոտրանսպորտային</w:t>
            </w:r>
          </w:p>
          <w:p w14:paraId="55D48CAB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միջոցի վրա տեղադրված</w:t>
            </w:r>
          </w:p>
          <w:p w14:paraId="562565EB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գազաբալոնային</w:t>
            </w:r>
          </w:p>
          <w:p w14:paraId="73C3D47D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սարքավորման</w:t>
            </w:r>
          </w:p>
          <w:p w14:paraId="3ABBC3BC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lastRenderedPageBreak/>
              <w:t>անվտանգության</w:t>
            </w:r>
          </w:p>
          <w:p w14:paraId="5050D4BE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պահանջներին համապա-</w:t>
            </w:r>
          </w:p>
          <w:p w14:paraId="47FE67DF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տասխանության վկայականի</w:t>
            </w:r>
          </w:p>
          <w:p w14:paraId="05E3B09B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հիման վրա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FACE9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lastRenderedPageBreak/>
              <w:t>ՀՀ կառավարության</w:t>
            </w:r>
          </w:p>
          <w:p w14:paraId="52D3B3F2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2021 թվականի դեկտեմբերի</w:t>
            </w:r>
          </w:p>
          <w:p w14:paraId="1EAB1CE3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lastRenderedPageBreak/>
              <w:t>9-ի N 2011-Ն որոշման</w:t>
            </w:r>
          </w:p>
          <w:p w14:paraId="257FFF5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հավելվածի ձև N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7476E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01D615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7EA185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074681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289EE1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փաստաթղթային</w:t>
            </w:r>
          </w:p>
          <w:p w14:paraId="2E63D350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E790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1BFB791B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410F5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11.2.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F6CBEE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ավտոտրանսպորտային</w:t>
            </w:r>
          </w:p>
          <w:p w14:paraId="32FA5A4E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միջոցի վրա տեղադրված</w:t>
            </w:r>
          </w:p>
          <w:p w14:paraId="49672AF1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գազաբալոնների</w:t>
            </w:r>
          </w:p>
          <w:p w14:paraId="15E739C4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վկայագրման և</w:t>
            </w:r>
          </w:p>
          <w:p w14:paraId="629FE25A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գազավառելիքային սնման</w:t>
            </w:r>
          </w:p>
          <w:p w14:paraId="2ABB81D8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համակարգի</w:t>
            </w:r>
          </w:p>
          <w:p w14:paraId="76710B90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ճնշափորձարկման</w:t>
            </w:r>
          </w:p>
          <w:p w14:paraId="69D59A2E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վկայականի հիման վրա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88D51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ՀՀ կառավարության</w:t>
            </w:r>
          </w:p>
          <w:p w14:paraId="1664A3C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2021 թվականի դեկտեմբերի</w:t>
            </w:r>
          </w:p>
          <w:p w14:paraId="2DEC1F3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9-ի N 2011-Ն որոշման</w:t>
            </w:r>
          </w:p>
          <w:p w14:paraId="5676B94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հավելվածի ձև N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FB8E2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47DE2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E2163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03CE72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13D272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փաստաթղթային</w:t>
            </w:r>
          </w:p>
          <w:p w14:paraId="137D099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6168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1091FFFD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61C153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12.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424FB0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Փոխադրումներ</w:t>
            </w:r>
          </w:p>
          <w:p w14:paraId="48F7F82A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իրականացնողի կողմից</w:t>
            </w:r>
          </w:p>
          <w:p w14:paraId="6BF84C4E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շարժակազմի յուրաքանչյուր</w:t>
            </w:r>
          </w:p>
          <w:p w14:paraId="2F943F81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միավորը (ավտոմոբիլ, կցորդ,</w:t>
            </w:r>
          </w:p>
          <w:p w14:paraId="6554F261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կիսակցորդ) ընդունման-</w:t>
            </w:r>
          </w:p>
          <w:p w14:paraId="06E36E20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հանձնման ակտով</w:t>
            </w:r>
          </w:p>
          <w:p w14:paraId="5E0470E7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ամրացված է դրա վրա</w:t>
            </w:r>
          </w:p>
          <w:p w14:paraId="6B6C3F5B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աշխատող վարորդին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C7866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ՀՀ</w:t>
            </w:r>
          </w:p>
          <w:p w14:paraId="2B7C49D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կառավարության</w:t>
            </w:r>
          </w:p>
          <w:p w14:paraId="5A292221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13.09.2007թ. N 1082-Ն որոշմամբ</w:t>
            </w:r>
          </w:p>
          <w:p w14:paraId="770F3D3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հաստատված</w:t>
            </w:r>
          </w:p>
          <w:p w14:paraId="1EABDF5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կարգի կետ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3D25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CA17B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FDCBAF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BD57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B9D8E1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C1F99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68D0C13D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163B5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13.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0504E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Փոխադրումներ</w:t>
            </w:r>
          </w:p>
          <w:p w14:paraId="1D457AEF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իրականացնողի կողմից</w:t>
            </w:r>
          </w:p>
          <w:p w14:paraId="0D89D7F4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պահպանվում է վարորդի</w:t>
            </w:r>
          </w:p>
          <w:p w14:paraId="7C2E56CC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աշխատանքային ռեժիմը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C4C1E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«Ավտոմոբիլային</w:t>
            </w:r>
          </w:p>
          <w:p w14:paraId="4F5077A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տրանսպորտի մասին» օրենք,</w:t>
            </w:r>
          </w:p>
          <w:p w14:paraId="5D0AA08C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հոդված 21, մաս 3, կետ «ե»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E101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D595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DA3866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B2854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B1030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Փաստաթղթային</w:t>
            </w:r>
          </w:p>
          <w:p w14:paraId="32CE5A4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AC9E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7B7A3A4C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239F2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14.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C5CB43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Փոխադրումներ</w:t>
            </w:r>
          </w:p>
          <w:p w14:paraId="761394B7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իրականացնողի կողմից</w:t>
            </w:r>
          </w:p>
          <w:p w14:paraId="683D2657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ապահովված են</w:t>
            </w:r>
          </w:p>
          <w:p w14:paraId="0CF4CD2C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տեղաշարժվելու,</w:t>
            </w:r>
          </w:p>
          <w:p w14:paraId="266FC43D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տեսողության և լսողության</w:t>
            </w:r>
          </w:p>
          <w:p w14:paraId="28C814EE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խնդիրներ ունեցող անձանց</w:t>
            </w:r>
          </w:p>
          <w:p w14:paraId="1ED7ADDA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համար մատչելի կամ</w:t>
            </w:r>
          </w:p>
          <w:p w14:paraId="5335514C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հարմարեցված՝</w:t>
            </w:r>
          </w:p>
          <w:p w14:paraId="3F7CA6ED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նախատեսված քանակը</w:t>
            </w:r>
          </w:p>
          <w:p w14:paraId="2C1CB587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բավարարող ավտոբուսներ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6CD74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ՀՀ</w:t>
            </w:r>
          </w:p>
          <w:p w14:paraId="3E8CAE51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կառավարության</w:t>
            </w:r>
          </w:p>
          <w:p w14:paraId="3608313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03.12.2020թ. N 1994-Ն որոշմամբ</w:t>
            </w:r>
          </w:p>
          <w:p w14:paraId="7355ECDD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հաստատված</w:t>
            </w:r>
          </w:p>
          <w:p w14:paraId="426CD63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կարգի կետ 14,</w:t>
            </w:r>
          </w:p>
          <w:p w14:paraId="6462E69A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58DF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5204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3A61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8CFCC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8AB8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փաստաթղթային</w:t>
            </w:r>
          </w:p>
          <w:p w14:paraId="67798C4C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տեսազննություն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081E2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</w:tbl>
    <w:p w14:paraId="1B1B7E48" w14:textId="77777777" w:rsidR="000E6226" w:rsidRPr="000E6226" w:rsidRDefault="000E6226" w:rsidP="000E6226">
      <w:pPr>
        <w:shd w:val="clear" w:color="auto" w:fill="FFFFFF"/>
        <w:spacing w:after="0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816"/>
        <w:gridCol w:w="207"/>
        <w:gridCol w:w="207"/>
        <w:gridCol w:w="207"/>
        <w:gridCol w:w="96"/>
      </w:tblGrid>
      <w:tr w:rsidR="000E6226" w:rsidRPr="000E6226" w14:paraId="0C0E8B23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C84FA0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A35AD6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«Այո»-առկա է, համապատասխանում է նորմատիվ իրավական ակտերի</w:t>
            </w:r>
          </w:p>
          <w:p w14:paraId="20E06F94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253E35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D04EFE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35B02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75BED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78B587E2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FC70BE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DF741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«Ոչ»-բացակայում է, չի համապատասխանում, չի բավարարում նորմատիվ</w:t>
            </w:r>
          </w:p>
          <w:p w14:paraId="12831E01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2D857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D2627E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929EE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A651A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0E6226" w:rsidRPr="000E6226" w14:paraId="26EF5DF8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AE974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AE6D2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«Չ/Պ»-չի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8604C4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1C46B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892864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F7744" w14:textId="77777777" w:rsidR="000E6226" w:rsidRPr="000E6226" w:rsidRDefault="000E6226" w:rsidP="000E6226">
            <w:pPr>
              <w:spacing w:after="0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</w:tbl>
    <w:p w14:paraId="47F4CD02" w14:textId="77777777" w:rsidR="000E6226" w:rsidRPr="000E6226" w:rsidRDefault="000E6226" w:rsidP="000E6226">
      <w:pPr>
        <w:shd w:val="clear" w:color="auto" w:fill="FFFFFF"/>
        <w:spacing w:after="0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 </w:t>
      </w:r>
    </w:p>
    <w:p w14:paraId="15699E5F" w14:textId="77777777" w:rsidR="000E6226" w:rsidRPr="000E6226" w:rsidRDefault="000E6226" w:rsidP="000E6226">
      <w:pPr>
        <w:shd w:val="clear" w:color="auto" w:fill="FFFFFF"/>
        <w:spacing w:after="0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Տվյալ ստուգաթերթը կազմվել է հետևյալ նորմատիվ փաստաթղթերի հիման վրա՝</w:t>
      </w:r>
    </w:p>
    <w:p w14:paraId="0FED516C" w14:textId="77777777" w:rsidR="000E6226" w:rsidRPr="000E6226" w:rsidRDefault="000E6226" w:rsidP="000E6226">
      <w:pPr>
        <w:shd w:val="clear" w:color="auto" w:fill="FFFFFF"/>
        <w:spacing w:after="0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1. «Ավտոմոբիլային տրանսպորտի մասին» ՀՀ օրենք</w:t>
      </w:r>
    </w:p>
    <w:p w14:paraId="1E594479" w14:textId="77777777" w:rsidR="000E6226" w:rsidRPr="000E6226" w:rsidRDefault="000E6226" w:rsidP="000E6226">
      <w:pPr>
        <w:shd w:val="clear" w:color="auto" w:fill="FFFFFF"/>
        <w:spacing w:after="0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2. «Ճանապարհային երթևեկության անվտանգության ապահովման մասին» ՀՀ օրենք</w:t>
      </w:r>
    </w:p>
    <w:p w14:paraId="61A49E30" w14:textId="77777777" w:rsidR="000E6226" w:rsidRPr="000E6226" w:rsidRDefault="000E6226" w:rsidP="000E6226">
      <w:pPr>
        <w:shd w:val="clear" w:color="auto" w:fill="FFFFFF"/>
        <w:spacing w:after="0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3. ՀՀ կառավարության 2020 թվականի դեկտեմբերի 3-ի «Հայաստանի Հանրապետությունում ընդհանուր օգտագործման ավտոմոբիլային տրանսպորտով ուղևորների կանոնավոր փոխադրումներն իրականացնող կազմակերպություններ և անհատ և անհատ ձեռնարկատաերեր ընտրելու մրցույթ անցկացնելու կարգը հաստատելու մասին, Հայաստանի Հանրապետության </w:t>
      </w: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lastRenderedPageBreak/>
        <w:t>կառավարության 2001 թվականի օգոստոսի 16-ի N 762 և 2007 թվականի հուլիսի 21-ի N 819 որոշումները ուժը կորցրած ճանաչելու մասին» N 1994-Ն որոշում</w:t>
      </w:r>
    </w:p>
    <w:p w14:paraId="0355752D" w14:textId="77777777" w:rsidR="000E6226" w:rsidRPr="000E6226" w:rsidRDefault="000E6226" w:rsidP="000E6226">
      <w:pPr>
        <w:shd w:val="clear" w:color="auto" w:fill="FFFFFF"/>
        <w:spacing w:after="0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4. ՀՀ կառավարության 2008 թվականի հուլիսի 31-ի «Կանոնավոր ուղևորափոխադրումների ճանապարհային թերթիկների և տոմսահաշվարկային փաստաթղթերի ձևերը հաստատելու մասին» N 852-Ն որոշում</w:t>
      </w:r>
    </w:p>
    <w:p w14:paraId="007CFBBE" w14:textId="77777777" w:rsidR="000E6226" w:rsidRPr="000E6226" w:rsidRDefault="000E6226" w:rsidP="000E6226">
      <w:pPr>
        <w:shd w:val="clear" w:color="auto" w:fill="FFFFFF"/>
        <w:spacing w:after="0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5. ՀՀ կառավարության 2007 թվականի դեկտեմբերի 27-ի «Հայաստանի Հանրապետության տարածքից ավտոմոբիլային տրանսպորտով ուղևորների և ուղեբեռների միջպետական փոխադրումների իրականացման կարգը հաստատելու մասին» N 1587-Ն որոշում</w:t>
      </w:r>
    </w:p>
    <w:p w14:paraId="55D26AEF" w14:textId="77777777" w:rsidR="000E6226" w:rsidRPr="000E6226" w:rsidRDefault="000E6226" w:rsidP="000E6226">
      <w:pPr>
        <w:shd w:val="clear" w:color="auto" w:fill="FFFFFF"/>
        <w:spacing w:after="0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6. ՀՀ կառավարության 2007 թվականի սեպտեմբերի 13-ի «Ավտոմոբիլային տրանսպորտի շարժակազմի տեխնիկական շահագործման կարգը հաստատելու մասին» N 1082-Ն որոշում</w:t>
      </w:r>
    </w:p>
    <w:p w14:paraId="045D3489" w14:textId="77777777" w:rsidR="000E6226" w:rsidRPr="000E6226" w:rsidRDefault="000E6226" w:rsidP="000E6226">
      <w:pPr>
        <w:shd w:val="clear" w:color="auto" w:fill="FFFFFF"/>
        <w:spacing w:after="0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7. ՀՀ կառավարության 2007 թվականի օգոստոսի 30-ի «Հայաստանի Հանրապետության տարածքում ընդհանուր օգտագործման ավտոմոբիլային տրանսպորտով ուղևորափոխադրումների կազմակերպման կարգը հաստատելու մասին» N 1042-Ն որոշում</w:t>
      </w:r>
    </w:p>
    <w:p w14:paraId="06B52551" w14:textId="77777777" w:rsidR="000E6226" w:rsidRPr="000E6226" w:rsidRDefault="000E6226" w:rsidP="000E6226">
      <w:pPr>
        <w:shd w:val="clear" w:color="auto" w:fill="FFFFFF"/>
        <w:spacing w:after="0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proofErr w:type="gramStart"/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8. ՀՀ կառավարության 2021 թվականի դեկտեմբերի 9-ի «Սեղմված բնական կամ հեղուկացված նավթային գազով աշխատելու համար ավտոտրանսպորտային միջոցների վրա գազաբալոնային սարքավորումների տեղադրման և գազաբալոնների պարբերական վկայագրման կարգը և պարբերականությունը սահմանելու, ՀՀ կառավարության 2005 թվականի սեպտեմբերի 28-ի N 2388-Ն, 2006 թվականի հոկտեմբերի 19-ի N 1582-Ն որոշումներն ուժը կորցրած ճանաչելու և 2021 թվականի ապրիլի 22-ի N 634-Ն որոշման մեջ փոփոխություն կատարելու մասին» N 2011-Ն որոշում։</w:t>
      </w:r>
      <w:proofErr w:type="gramEnd"/>
    </w:p>
    <w:p w14:paraId="6E655B15" w14:textId="77777777" w:rsidR="000E6226" w:rsidRPr="000E6226" w:rsidRDefault="000E6226" w:rsidP="000E6226">
      <w:pPr>
        <w:shd w:val="clear" w:color="auto" w:fill="FFFFFF"/>
        <w:spacing w:after="0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 </w:t>
      </w:r>
    </w:p>
    <w:p w14:paraId="4164197C" w14:textId="77777777" w:rsidR="000E6226" w:rsidRPr="000E6226" w:rsidRDefault="000E6226" w:rsidP="000E6226">
      <w:pPr>
        <w:shd w:val="clear" w:color="auto" w:fill="FFFFFF"/>
        <w:spacing w:after="0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*Աղյուսակ N 1 - ավտոբուսների կայանատեղերի մակերեսի հաշվարկ</w:t>
      </w:r>
    </w:p>
    <w:p w14:paraId="38327068" w14:textId="77777777" w:rsidR="000E6226" w:rsidRPr="000E6226" w:rsidRDefault="000E6226" w:rsidP="000E6226">
      <w:pPr>
        <w:shd w:val="clear" w:color="auto" w:fill="FFFFFF"/>
        <w:spacing w:after="0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460"/>
        <w:gridCol w:w="5767"/>
      </w:tblGrid>
      <w:tr w:rsidR="000E6226" w:rsidRPr="00C50D40" w14:paraId="3FDB46C8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0F0EC4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NN</w:t>
            </w:r>
          </w:p>
          <w:p w14:paraId="16B6258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CAB251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Ավտոբուսը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27AB16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Կայանատեղի մակերեսը`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br/>
              <w:t>յուրաքանչյուր ավտոբուսի համար (մ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12"/>
                <w:szCs w:val="12"/>
                <w:vertAlign w:val="superscript"/>
                <w:lang w:val="en-US"/>
                <w14:ligatures w14:val="none"/>
              </w:rPr>
              <w:t>2</w:t>
            </w: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)</w:t>
            </w:r>
          </w:p>
        </w:tc>
      </w:tr>
      <w:tr w:rsidR="000E6226" w:rsidRPr="000E6226" w14:paraId="247F1330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372DB0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E09A46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մինչև 17 նստատեղ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B2108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25.3</w:t>
            </w:r>
          </w:p>
        </w:tc>
      </w:tr>
      <w:tr w:rsidR="000E6226" w:rsidRPr="000E6226" w14:paraId="4ECD6D54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FE5D7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F134F0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18-30 նստատեղ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887C5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39.5</w:t>
            </w:r>
          </w:p>
        </w:tc>
      </w:tr>
      <w:tr w:rsidR="000E6226" w:rsidRPr="000E6226" w14:paraId="5F58D4FE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8046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E0245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31-40 նստատեղ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9C78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46.0</w:t>
            </w:r>
          </w:p>
        </w:tc>
      </w:tr>
      <w:tr w:rsidR="000E6226" w:rsidRPr="000E6226" w14:paraId="21EFD218" w14:textId="77777777" w:rsidTr="000E62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F008C9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8DF22B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40-ից ավելի նստատեղ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02BDE" w14:textId="77777777" w:rsidR="000E6226" w:rsidRPr="000E6226" w:rsidRDefault="000E6226" w:rsidP="000E622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55.2</w:t>
            </w:r>
          </w:p>
        </w:tc>
      </w:tr>
    </w:tbl>
    <w:p w14:paraId="085BB285" w14:textId="77777777" w:rsidR="000E6226" w:rsidRPr="00C50D40" w:rsidRDefault="000E6226" w:rsidP="000E6226">
      <w:pPr>
        <w:shd w:val="clear" w:color="auto" w:fill="FFFFFF"/>
        <w:spacing w:after="0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14:ligatures w14:val="none"/>
        </w:rPr>
      </w:pPr>
      <w:r w:rsidRPr="000E6226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:lang w:val="en-US"/>
          <w14:ligatures w14:val="none"/>
        </w:rPr>
        <w:t>   </w:t>
      </w:r>
      <w:r w:rsidRPr="00C50D40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14:ligatures w14:val="none"/>
        </w:rPr>
        <w:t xml:space="preserve"> (</w:t>
      </w:r>
      <w:r w:rsidRPr="000E6226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:lang w:val="en-US"/>
          <w14:ligatures w14:val="none"/>
        </w:rPr>
        <w:t>հավելվածը</w:t>
      </w:r>
      <w:r w:rsidRPr="00C50D40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r w:rsidRPr="000E6226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:lang w:val="en-US"/>
          <w14:ligatures w14:val="none"/>
        </w:rPr>
        <w:t>խմբ</w:t>
      </w:r>
      <w:r w:rsidRPr="00C50D40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14:ligatures w14:val="none"/>
        </w:rPr>
        <w:t xml:space="preserve">. 25.03.21 </w:t>
      </w:r>
      <w:r w:rsidRPr="000E6226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:lang w:val="en-US"/>
          <w14:ligatures w14:val="none"/>
        </w:rPr>
        <w:t>N</w:t>
      </w:r>
      <w:r w:rsidRPr="00C50D40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14:ligatures w14:val="none"/>
        </w:rPr>
        <w:t xml:space="preserve"> 409-</w:t>
      </w:r>
      <w:r w:rsidRPr="000E6226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:lang w:val="en-US"/>
          <w14:ligatures w14:val="none"/>
        </w:rPr>
        <w:t>Ն</w:t>
      </w:r>
      <w:r w:rsidRPr="00C50D40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14:ligatures w14:val="none"/>
        </w:rPr>
        <w:t xml:space="preserve">, </w:t>
      </w:r>
      <w:r w:rsidRPr="000E6226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:lang w:val="en-US"/>
          <w14:ligatures w14:val="none"/>
        </w:rPr>
        <w:t>խմբ</w:t>
      </w:r>
      <w:r w:rsidRPr="00C50D40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14:ligatures w14:val="none"/>
        </w:rPr>
        <w:t xml:space="preserve">., </w:t>
      </w:r>
      <w:proofErr w:type="gramStart"/>
      <w:r w:rsidRPr="000E6226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:lang w:val="en-US"/>
          <w14:ligatures w14:val="none"/>
        </w:rPr>
        <w:t>փոփ</w:t>
      </w:r>
      <w:proofErr w:type="gramEnd"/>
      <w:r w:rsidRPr="00C50D40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14:ligatures w14:val="none"/>
        </w:rPr>
        <w:t>. 17.08.23</w:t>
      </w:r>
      <w:r w:rsidRPr="000E6226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:lang w:val="en-US"/>
          <w14:ligatures w14:val="none"/>
        </w:rPr>
        <w:t> N</w:t>
      </w:r>
      <w:r w:rsidRPr="00C50D40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14:ligatures w14:val="none"/>
        </w:rPr>
        <w:t xml:space="preserve"> 1381-</w:t>
      </w:r>
      <w:r w:rsidRPr="000E6226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:lang w:val="en-US"/>
          <w14:ligatures w14:val="none"/>
        </w:rPr>
        <w:t>Ն</w:t>
      </w:r>
      <w:r w:rsidRPr="00C50D40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14:ligatures w14:val="none"/>
        </w:rPr>
        <w:t xml:space="preserve">, </w:t>
      </w:r>
      <w:r w:rsidRPr="000E6226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:lang w:val="en-US"/>
          <w14:ligatures w14:val="none"/>
        </w:rPr>
        <w:t>խմբ</w:t>
      </w:r>
      <w:r w:rsidRPr="00C50D40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14:ligatures w14:val="none"/>
        </w:rPr>
        <w:t xml:space="preserve">. 23.02.24 </w:t>
      </w:r>
      <w:r w:rsidRPr="000E6226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:lang w:val="en-US"/>
          <w14:ligatures w14:val="none"/>
        </w:rPr>
        <w:t>N</w:t>
      </w:r>
      <w:r w:rsidRPr="00C50D40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14:ligatures w14:val="none"/>
        </w:rPr>
        <w:t xml:space="preserve"> 235-</w:t>
      </w:r>
      <w:r w:rsidRPr="000E6226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:lang w:val="en-US"/>
          <w14:ligatures w14:val="none"/>
        </w:rPr>
        <w:t>Ն</w:t>
      </w:r>
      <w:r w:rsidRPr="00C50D40">
        <w:rPr>
          <w:rFonts w:ascii="Sylfaen" w:eastAsia="Times New Roman" w:hAnsi="Sylfaen" w:cs="Times New Roman"/>
          <w:b/>
          <w:bCs/>
          <w:i/>
          <w:iCs/>
          <w:color w:val="000000"/>
          <w:kern w:val="0"/>
          <w:sz w:val="21"/>
          <w:szCs w:val="21"/>
          <w14:ligatures w14:val="none"/>
        </w:rPr>
        <w:t>)</w:t>
      </w:r>
    </w:p>
    <w:p w14:paraId="40DC5CF3" w14:textId="77777777" w:rsidR="000E6226" w:rsidRPr="00C50D40" w:rsidRDefault="000E6226" w:rsidP="000E6226">
      <w:pPr>
        <w:shd w:val="clear" w:color="auto" w:fill="FFFFFF"/>
        <w:spacing w:after="0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14:ligatures w14:val="none"/>
        </w:rPr>
      </w:pPr>
      <w:r w:rsidRPr="000E6226">
        <w:rPr>
          <w:rFonts w:ascii="Sylfaen" w:eastAsia="Times New Roman" w:hAnsi="Sylfaen" w:cs="Times New Roman"/>
          <w:color w:val="000000"/>
          <w:kern w:val="0"/>
          <w:sz w:val="21"/>
          <w:szCs w:val="21"/>
          <w:lang w:val="en-US"/>
          <w14:ligatures w14:val="none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4833"/>
      </w:tblGrid>
      <w:tr w:rsidR="000E6226" w:rsidRPr="000E6226" w14:paraId="25460D00" w14:textId="77777777" w:rsidTr="000E6226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0E6BECD" w14:textId="77777777" w:rsidR="000E6226" w:rsidRPr="00C50D40" w:rsidRDefault="000E6226" w:rsidP="000E6226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b/>
                <w:bCs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Հայաստանի</w:t>
            </w:r>
            <w:r w:rsidRPr="00C50D40">
              <w:rPr>
                <w:rFonts w:ascii="Sylfaen" w:eastAsia="Times New Roman" w:hAnsi="Sylfae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b/>
                <w:bCs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Հանրապետության</w:t>
            </w:r>
            <w:r w:rsidRPr="00C50D40">
              <w:rPr>
                <w:rFonts w:ascii="Sylfaen" w:eastAsia="Times New Roman" w:hAnsi="Sylfae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br/>
            </w:r>
            <w:r w:rsidRPr="000E6226">
              <w:rPr>
                <w:rFonts w:ascii="Sylfaen" w:eastAsia="Times New Roman" w:hAnsi="Sylfaen" w:cs="Times New Roman"/>
                <w:b/>
                <w:bCs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վարչապետի</w:t>
            </w:r>
            <w:r w:rsidRPr="00C50D40">
              <w:rPr>
                <w:rFonts w:ascii="Sylfaen" w:eastAsia="Times New Roman" w:hAnsi="Sylfae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b/>
                <w:bCs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աշխատակազմի</w:t>
            </w:r>
            <w:r w:rsidRPr="00C50D40">
              <w:rPr>
                <w:rFonts w:ascii="Sylfaen" w:eastAsia="Times New Roman" w:hAnsi="Sylfae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br/>
            </w:r>
            <w:r w:rsidRPr="000E6226">
              <w:rPr>
                <w:rFonts w:ascii="Sylfaen" w:eastAsia="Times New Roman" w:hAnsi="Sylfaen" w:cs="Times New Roman"/>
                <w:b/>
                <w:bCs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ղեկավարի</w:t>
            </w:r>
            <w:r w:rsidRPr="00C50D40">
              <w:rPr>
                <w:rFonts w:ascii="Sylfaen" w:eastAsia="Times New Roman" w:hAnsi="Sylfae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0E6226">
              <w:rPr>
                <w:rFonts w:ascii="Sylfaen" w:eastAsia="Times New Roman" w:hAnsi="Sylfaen" w:cs="Times New Roman"/>
                <w:b/>
                <w:bCs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տեղակալ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F32A73A" w14:textId="77777777" w:rsidR="000E6226" w:rsidRPr="000E6226" w:rsidRDefault="000E6226" w:rsidP="000E6226">
            <w:pPr>
              <w:spacing w:after="0"/>
              <w:jc w:val="right"/>
              <w:rPr>
                <w:rFonts w:ascii="Sylfaen" w:eastAsia="Times New Roman" w:hAnsi="Sylfae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0E6226">
              <w:rPr>
                <w:rFonts w:ascii="Sylfaen" w:eastAsia="Times New Roman" w:hAnsi="Sylfaen" w:cs="Times New Roman"/>
                <w:b/>
                <w:bCs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Ծ. Սողոմոնյան</w:t>
            </w:r>
          </w:p>
        </w:tc>
      </w:tr>
    </w:tbl>
    <w:p w14:paraId="1F3587B5" w14:textId="77777777" w:rsidR="00F12C76" w:rsidRDefault="00F12C76" w:rsidP="006C0B77">
      <w:pPr>
        <w:spacing w:after="0"/>
        <w:ind w:firstLine="709"/>
        <w:jc w:val="both"/>
      </w:pPr>
    </w:p>
    <w:sectPr w:rsidR="00F12C76" w:rsidSect="004F13F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90"/>
    <w:rsid w:val="000E6226"/>
    <w:rsid w:val="004F13FC"/>
    <w:rsid w:val="006C0B77"/>
    <w:rsid w:val="008242FF"/>
    <w:rsid w:val="00870751"/>
    <w:rsid w:val="00922C48"/>
    <w:rsid w:val="00A32190"/>
    <w:rsid w:val="00B915B7"/>
    <w:rsid w:val="00C50D4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83EF"/>
  <w15:chartTrackingRefBased/>
  <w15:docId w15:val="{EFD9362B-D1ED-4C55-A2EF-072ADD89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E62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622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0E62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2024-04-04T05:57:00Z</dcterms:created>
  <dcterms:modified xsi:type="dcterms:W3CDTF">2024-04-04T05:57:00Z</dcterms:modified>
</cp:coreProperties>
</file>